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AE7B" w14:textId="2E30E6E2" w:rsidR="003A4227" w:rsidRPr="003A4227" w:rsidRDefault="003A4227" w:rsidP="005F140B">
      <w:pPr>
        <w:suppressLineNumbers/>
        <w:spacing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3A4227">
        <w:rPr>
          <w:rFonts w:ascii="Times New Roman" w:hAnsi="Times New Roman" w:cs="Times New Roman"/>
          <w:b/>
          <w:bCs/>
          <w:lang w:val="fr-FR"/>
        </w:rPr>
        <w:t>La littérature québécoise gagne du terrain en France</w:t>
      </w:r>
    </w:p>
    <w:p w14:paraId="778C2A98" w14:textId="587A71C2" w:rsidR="003A4227" w:rsidRPr="003A4227" w:rsidRDefault="005F140B" w:rsidP="005F140B">
      <w:pPr>
        <w:suppressLineNumbers/>
        <w:spacing w:after="120"/>
        <w:jc w:val="center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>Par Pierre MOUTOT avec Raphaëlle PELTIER</w:t>
      </w:r>
      <w:r>
        <w:rPr>
          <w:rFonts w:ascii="Times New Roman" w:hAnsi="Times New Roman" w:cs="Times New Roman"/>
          <w:lang w:val="fr-FR"/>
        </w:rPr>
        <w:t>, m</w:t>
      </w:r>
      <w:r w:rsidR="003A4227" w:rsidRPr="003A4227">
        <w:rPr>
          <w:rFonts w:ascii="Times New Roman" w:hAnsi="Times New Roman" w:cs="Times New Roman"/>
          <w:lang w:val="fr-FR"/>
        </w:rPr>
        <w:t>is à jour le</w:t>
      </w:r>
      <w:r w:rsidR="003A4227" w:rsidRPr="003A4227">
        <w:rPr>
          <w:rFonts w:ascii="Times New Roman" w:hAnsi="Times New Roman" w:cs="Times New Roman"/>
          <w:lang w:val="fr-FR"/>
        </w:rPr>
        <w:t xml:space="preserve"> </w:t>
      </w:r>
      <w:r w:rsidR="003A4227" w:rsidRPr="003A4227">
        <w:rPr>
          <w:rFonts w:ascii="Times New Roman" w:hAnsi="Times New Roman" w:cs="Times New Roman"/>
          <w:lang w:val="fr-FR"/>
        </w:rPr>
        <w:t>17 avr. 2024 à 07h43</w:t>
      </w:r>
    </w:p>
    <w:p w14:paraId="7C500818" w14:textId="37AB4797" w:rsidR="005F140B" w:rsidRDefault="00301134" w:rsidP="005F140B">
      <w:pPr>
        <w:suppressLineNumbers/>
        <w:spacing w:after="12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Texte adapté à partir de : </w:t>
      </w:r>
      <w:hyperlink r:id="rId5" w:history="1">
        <w:r w:rsidR="005F140B" w:rsidRPr="005F140B">
          <w:rPr>
            <w:rStyle w:val="Hipervnculo"/>
            <w:rFonts w:ascii="Times New Roman" w:hAnsi="Times New Roman" w:cs="Times New Roman"/>
            <w:lang w:val="fr-FR"/>
          </w:rPr>
          <w:t>https://information.tv5monde.com/culture/la-litterature-quebecoise-gagne-du-terrain-en-france-2718285</w:t>
        </w:r>
      </w:hyperlink>
    </w:p>
    <w:p w14:paraId="375E0873" w14:textId="77777777" w:rsidR="00CA005A" w:rsidRDefault="00CA005A" w:rsidP="005F140B">
      <w:pPr>
        <w:suppressLineNumbers/>
        <w:spacing w:after="120"/>
        <w:jc w:val="center"/>
        <w:rPr>
          <w:rFonts w:ascii="Times New Roman" w:hAnsi="Times New Roman" w:cs="Times New Roman"/>
          <w:lang w:val="fr-FR"/>
        </w:rPr>
        <w:sectPr w:rsidR="00CA005A" w:rsidSect="000F1B9A">
          <w:pgSz w:w="11906" w:h="16838"/>
          <w:pgMar w:top="1417" w:right="991" w:bottom="886" w:left="1417" w:header="708" w:footer="708" w:gutter="0"/>
          <w:lnNumType w:countBy="1" w:restart="continuous"/>
          <w:cols w:space="708"/>
          <w:docGrid w:linePitch="360"/>
        </w:sectPr>
      </w:pPr>
    </w:p>
    <w:p w14:paraId="6C7805BE" w14:textId="49FE04EE" w:rsidR="003A4227" w:rsidRP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>La littérature québécoise s'est fait une place en France, au moment où les éditeurs de la Belle Province sont de plus en plus tentés par l'aventure de l'autre côté de l'Atlantique.</w:t>
      </w:r>
    </w:p>
    <w:p w14:paraId="7444D35F" w14:textId="1CB5360F" w:rsidR="003A4227" w:rsidRP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 xml:space="preserve">"On vit actuellement ce qui est peut-être le cycle le plus fort de reconnaissance de la littérature québécoise dans le monde et surtout en France", constate Renaud Roussel, éditeur au sein des </w:t>
      </w:r>
      <w:r w:rsidRPr="003A4227">
        <w:rPr>
          <w:rFonts w:ascii="Times New Roman" w:hAnsi="Times New Roman" w:cs="Times New Roman"/>
          <w:lang w:val="fr-FR"/>
        </w:rPr>
        <w:t>Éditions</w:t>
      </w:r>
      <w:r w:rsidRPr="003A4227">
        <w:rPr>
          <w:rFonts w:ascii="Times New Roman" w:hAnsi="Times New Roman" w:cs="Times New Roman"/>
          <w:lang w:val="fr-FR"/>
        </w:rPr>
        <w:t xml:space="preserve"> du Boréal, au Québec.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"</w:t>
      </w:r>
      <w:r w:rsidRPr="003A4227">
        <w:rPr>
          <w:rFonts w:ascii="Times New Roman" w:hAnsi="Times New Roman" w:cs="Times New Roman"/>
          <w:lang w:val="fr-FR"/>
        </w:rPr>
        <w:t xml:space="preserve">On y trouve quelque chose de rafraîchissant, une grande liberté de ton, de thèmes, et tout cela est plus assumé que par le passé où l'on pouvait avoir tendance à </w:t>
      </w:r>
      <w:r w:rsidR="00941678">
        <w:rPr>
          <w:rFonts w:ascii="Times New Roman" w:hAnsi="Times New Roman" w:cs="Times New Roman"/>
          <w:lang w:val="fr-FR"/>
        </w:rPr>
        <w:t>éviter les</w:t>
      </w:r>
      <w:r w:rsidRPr="003A4227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« </w:t>
      </w:r>
      <w:r w:rsidRPr="003A4227">
        <w:rPr>
          <w:rFonts w:ascii="Times New Roman" w:hAnsi="Times New Roman" w:cs="Times New Roman"/>
          <w:lang w:val="fr-FR"/>
        </w:rPr>
        <w:t>québécismes</w:t>
      </w:r>
      <w:r>
        <w:rPr>
          <w:rFonts w:ascii="Times New Roman" w:hAnsi="Times New Roman" w:cs="Times New Roman"/>
          <w:lang w:val="fr-FR"/>
        </w:rPr>
        <w:t xml:space="preserve"> »</w:t>
      </w:r>
      <w:r w:rsidR="00293971">
        <w:rPr>
          <w:rFonts w:ascii="Times New Roman" w:hAnsi="Times New Roman" w:cs="Times New Roman"/>
          <w:lang w:val="fr-FR"/>
        </w:rPr>
        <w:t xml:space="preserve">. </w:t>
      </w:r>
      <w:r w:rsidRPr="003A4227">
        <w:rPr>
          <w:rFonts w:ascii="Times New Roman" w:hAnsi="Times New Roman" w:cs="Times New Roman"/>
          <w:lang w:val="fr-FR"/>
        </w:rPr>
        <w:t xml:space="preserve">Il semble que les éditeurs français soient </w:t>
      </w:r>
      <w:r w:rsidR="00941678">
        <w:rPr>
          <w:rFonts w:ascii="Times New Roman" w:hAnsi="Times New Roman" w:cs="Times New Roman"/>
          <w:lang w:val="fr-FR"/>
        </w:rPr>
        <w:t>amis</w:t>
      </w:r>
      <w:r w:rsidRPr="003A4227">
        <w:rPr>
          <w:rFonts w:ascii="Times New Roman" w:hAnsi="Times New Roman" w:cs="Times New Roman"/>
          <w:lang w:val="fr-FR"/>
        </w:rPr>
        <w:t xml:space="preserve"> de cette originalité", déroule-t-il.</w:t>
      </w:r>
    </w:p>
    <w:p w14:paraId="0B3586C0" w14:textId="749BC442" w:rsidR="003A4227" w:rsidRPr="00293971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 xml:space="preserve">Une première reconnaissance de la production québécoise a eu lieu au </w:t>
      </w:r>
      <w:r w:rsidR="00941678">
        <w:rPr>
          <w:rFonts w:ascii="Times New Roman" w:hAnsi="Times New Roman" w:cs="Times New Roman"/>
          <w:lang w:val="fr-FR"/>
        </w:rPr>
        <w:t>milieu</w:t>
      </w:r>
      <w:r w:rsidRPr="003A4227">
        <w:rPr>
          <w:rFonts w:ascii="Times New Roman" w:hAnsi="Times New Roman" w:cs="Times New Roman"/>
          <w:lang w:val="fr-FR"/>
        </w:rPr>
        <w:t xml:space="preserve"> des années 60 après la "révolution tranquille", vaste mouvement </w:t>
      </w:r>
      <w:proofErr w:type="spellStart"/>
      <w:r w:rsidRPr="003A4227">
        <w:rPr>
          <w:rFonts w:ascii="Times New Roman" w:hAnsi="Times New Roman" w:cs="Times New Roman"/>
          <w:lang w:val="fr-FR"/>
        </w:rPr>
        <w:t>contre-culturel</w:t>
      </w:r>
      <w:proofErr w:type="spellEnd"/>
      <w:r w:rsidRPr="003A4227">
        <w:rPr>
          <w:rFonts w:ascii="Times New Roman" w:hAnsi="Times New Roman" w:cs="Times New Roman"/>
          <w:lang w:val="fr-FR"/>
        </w:rPr>
        <w:t xml:space="preserve"> au Québec, avant une accélération au tournant des années 2010. </w:t>
      </w:r>
      <w:r w:rsidR="00604A0F">
        <w:rPr>
          <w:rFonts w:ascii="Times New Roman" w:hAnsi="Times New Roman" w:cs="Times New Roman"/>
          <w:lang w:val="fr-FR"/>
        </w:rPr>
        <w:t>Une tendance</w:t>
      </w:r>
      <w:r w:rsidRPr="003A4227">
        <w:rPr>
          <w:rFonts w:ascii="Times New Roman" w:hAnsi="Times New Roman" w:cs="Times New Roman"/>
          <w:lang w:val="fr-FR"/>
        </w:rPr>
        <w:t xml:space="preserve"> marqué</w:t>
      </w:r>
      <w:r w:rsidR="00604A0F">
        <w:rPr>
          <w:rFonts w:ascii="Times New Roman" w:hAnsi="Times New Roman" w:cs="Times New Roman"/>
          <w:lang w:val="fr-FR"/>
        </w:rPr>
        <w:t xml:space="preserve">e </w:t>
      </w:r>
      <w:r w:rsidRPr="003A4227">
        <w:rPr>
          <w:rFonts w:ascii="Times New Roman" w:hAnsi="Times New Roman" w:cs="Times New Roman"/>
          <w:lang w:val="fr-FR"/>
        </w:rPr>
        <w:t xml:space="preserve">notamment par la nomination de Dany Laferrière, auteur québécois d'origine haïtienne, à l'Académie française en 2013, par l'ajout du recueil de poésie </w:t>
      </w:r>
      <w:r w:rsidRPr="003A4227">
        <w:rPr>
          <w:rFonts w:ascii="Times New Roman" w:hAnsi="Times New Roman" w:cs="Times New Roman"/>
          <w:i/>
          <w:iCs/>
          <w:lang w:val="fr-FR"/>
        </w:rPr>
        <w:t>Mes forêts</w:t>
      </w:r>
      <w:r w:rsidRPr="003A4227">
        <w:rPr>
          <w:rFonts w:ascii="Times New Roman" w:hAnsi="Times New Roman" w:cs="Times New Roman"/>
          <w:lang w:val="fr-FR"/>
        </w:rPr>
        <w:t xml:space="preserve"> de Hélène </w:t>
      </w:r>
      <w:proofErr w:type="spellStart"/>
      <w:r w:rsidRPr="003A4227">
        <w:rPr>
          <w:rFonts w:ascii="Times New Roman" w:hAnsi="Times New Roman" w:cs="Times New Roman"/>
          <w:lang w:val="fr-FR"/>
        </w:rPr>
        <w:t>Dorion</w:t>
      </w:r>
      <w:proofErr w:type="spellEnd"/>
      <w:r w:rsidRPr="003A4227">
        <w:rPr>
          <w:rFonts w:ascii="Times New Roman" w:hAnsi="Times New Roman" w:cs="Times New Roman"/>
          <w:lang w:val="fr-FR"/>
        </w:rPr>
        <w:t xml:space="preserve"> au programme du baccalauréat en 2022 ou encore par l'attribution du prix Médicis à Kevin Lambert pour </w:t>
      </w:r>
      <w:r w:rsidRPr="003A4227">
        <w:rPr>
          <w:rFonts w:ascii="Times New Roman" w:hAnsi="Times New Roman" w:cs="Times New Roman"/>
          <w:i/>
          <w:iCs/>
          <w:lang w:val="fr-FR"/>
        </w:rPr>
        <w:t>Que notre joie demeure</w:t>
      </w:r>
      <w:r w:rsidRPr="003A4227">
        <w:rPr>
          <w:rFonts w:ascii="Times New Roman" w:hAnsi="Times New Roman" w:cs="Times New Roman"/>
          <w:lang w:val="fr-FR"/>
        </w:rPr>
        <w:t xml:space="preserve"> en 2023.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="00604A0F">
        <w:rPr>
          <w:rFonts w:ascii="Times New Roman" w:hAnsi="Times New Roman" w:cs="Times New Roman"/>
          <w:lang w:val="fr-FR"/>
        </w:rPr>
        <w:t xml:space="preserve">Le goût </w:t>
      </w:r>
      <w:r w:rsidRPr="003A4227">
        <w:rPr>
          <w:rFonts w:ascii="Times New Roman" w:hAnsi="Times New Roman" w:cs="Times New Roman"/>
          <w:lang w:val="fr-FR"/>
        </w:rPr>
        <w:t xml:space="preserve">pour les auteurs québécois en France ne se fait cependant pas toujours sans </w:t>
      </w:r>
      <w:r w:rsidR="00941678">
        <w:rPr>
          <w:rFonts w:ascii="Times New Roman" w:hAnsi="Times New Roman" w:cs="Times New Roman"/>
          <w:lang w:val="fr-FR"/>
        </w:rPr>
        <w:t>conflits</w:t>
      </w:r>
      <w:r w:rsidRPr="003A4227">
        <w:rPr>
          <w:rFonts w:ascii="Times New Roman" w:hAnsi="Times New Roman" w:cs="Times New Roman"/>
          <w:lang w:val="fr-FR"/>
        </w:rPr>
        <w:t>, liés à l'usage de la langue.</w:t>
      </w:r>
    </w:p>
    <w:p w14:paraId="4034C7E6" w14:textId="75A30CF8" w:rsidR="003A4227" w:rsidRPr="003A4227" w:rsidRDefault="003A4227" w:rsidP="005F140B">
      <w:pPr>
        <w:spacing w:after="120"/>
        <w:jc w:val="both"/>
        <w:rPr>
          <w:rFonts w:ascii="Times New Roman" w:hAnsi="Times New Roman" w:cs="Times New Roman"/>
          <w:b/>
          <w:bCs/>
          <w:lang w:val="fr-FR"/>
        </w:rPr>
      </w:pPr>
      <w:r w:rsidRPr="003A4227">
        <w:rPr>
          <w:rFonts w:ascii="Times New Roman" w:hAnsi="Times New Roman" w:cs="Times New Roman"/>
          <w:b/>
          <w:bCs/>
          <w:lang w:val="fr-FR"/>
        </w:rPr>
        <w:t>Vitalité et atmosphère "punk" </w:t>
      </w:r>
    </w:p>
    <w:p w14:paraId="3DE5AA3E" w14:textId="6D658A6B" w:rsid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>"C'est une question qu'on doit se poser systématiquement pour chaque vente de droits", raconte Roxane Desjardins, autrice et éditrice au sein de la maison québécoise Les herbes rouges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>: "Est-ce qu'on adapte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>? Jusqu'où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>?"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>Au cas par cas, certains éditeurs optent pour des notes de bas de page expliquant les termes inconnus, d'autres pour un lexique en fin de livre.</w:t>
      </w:r>
    </w:p>
    <w:p w14:paraId="364FF21E" w14:textId="0C9B9291" w:rsid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 xml:space="preserve">"Il y a certains mots qu'on m'a demandé d'adapter. Je l'ai fait quand ça ne me dérangeait pas", raconte pour sa part l'autrice et réalisatrice Anaïs Barbeau-Lavalette. Pour son livre </w:t>
      </w:r>
      <w:r w:rsidRPr="003A4227">
        <w:rPr>
          <w:rFonts w:ascii="Times New Roman" w:hAnsi="Times New Roman" w:cs="Times New Roman"/>
          <w:i/>
          <w:iCs/>
          <w:lang w:val="fr-FR"/>
        </w:rPr>
        <w:t>La femme qui fuit</w:t>
      </w:r>
      <w:r w:rsidRPr="003A4227">
        <w:rPr>
          <w:rFonts w:ascii="Times New Roman" w:hAnsi="Times New Roman" w:cs="Times New Roman"/>
          <w:lang w:val="fr-FR"/>
        </w:rPr>
        <w:t xml:space="preserve"> (sorti au Livre de poche en 2017), elle a aussi "mis une petite préface qui situe l'importance du moment historique pour les lecteurs".</w:t>
      </w:r>
    </w:p>
    <w:p w14:paraId="4880F72C" w14:textId="01BABFB5" w:rsidR="003A4227" w:rsidRP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 xml:space="preserve">Pour Benoît </w:t>
      </w:r>
      <w:proofErr w:type="spellStart"/>
      <w:r w:rsidRPr="003A4227">
        <w:rPr>
          <w:rFonts w:ascii="Times New Roman" w:hAnsi="Times New Roman" w:cs="Times New Roman"/>
          <w:lang w:val="fr-FR"/>
        </w:rPr>
        <w:t>Virot</w:t>
      </w:r>
      <w:proofErr w:type="spellEnd"/>
      <w:r w:rsidRPr="003A4227">
        <w:rPr>
          <w:rFonts w:ascii="Times New Roman" w:hAnsi="Times New Roman" w:cs="Times New Roman"/>
          <w:lang w:val="fr-FR"/>
        </w:rPr>
        <w:t>, de la jeune maison d'édition française Le nouvel Attila, cette différence est justement ce qui fait le succès des livres québécois en France</w:t>
      </w:r>
      <w:r w:rsidR="00293971">
        <w:rPr>
          <w:rFonts w:ascii="Times New Roman" w:hAnsi="Times New Roman" w:cs="Times New Roman"/>
          <w:lang w:val="fr-FR"/>
        </w:rPr>
        <w:t xml:space="preserve"> : </w:t>
      </w:r>
      <w:r w:rsidRPr="003A4227">
        <w:rPr>
          <w:rFonts w:ascii="Times New Roman" w:hAnsi="Times New Roman" w:cs="Times New Roman"/>
          <w:lang w:val="fr-FR"/>
        </w:rPr>
        <w:t>"Les auteurs francophones mais non français, comme les auteurs québécois</w:t>
      </w:r>
      <w:r w:rsidR="00941678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>importent du vocabulaire mais surtout des formes d'esprit, de style, un décentrement. On est loin de la seule curiosité linguistique", insiste-il.</w:t>
      </w:r>
    </w:p>
    <w:p w14:paraId="5A75BE3A" w14:textId="5561D669" w:rsidR="003A4227" w:rsidRPr="003A4227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>Outre-Atlantique, les lancements de maisons d'édition se multiplient, témoignant de la vitalité de la scène locale</w:t>
      </w:r>
      <w:r w:rsidR="00CA005A">
        <w:rPr>
          <w:rFonts w:ascii="Times New Roman" w:hAnsi="Times New Roman" w:cs="Times New Roman"/>
          <w:lang w:val="fr-FR"/>
        </w:rPr>
        <w:t xml:space="preserve"> :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 xml:space="preserve">"Le paysage éditorial québécois est en train de changer de visage. On a grandi dans une atmosphère libre, assez punk, pleine de vitalité, qui se ressent aujourd'hui dans une certaine façon de penser la littérature", </w:t>
      </w:r>
      <w:r w:rsidR="00941678">
        <w:rPr>
          <w:rFonts w:ascii="Times New Roman" w:hAnsi="Times New Roman" w:cs="Times New Roman"/>
          <w:lang w:val="fr-FR"/>
        </w:rPr>
        <w:t>affirme</w:t>
      </w:r>
      <w:r w:rsidRPr="003A4227">
        <w:rPr>
          <w:rFonts w:ascii="Times New Roman" w:hAnsi="Times New Roman" w:cs="Times New Roman"/>
          <w:lang w:val="fr-FR"/>
        </w:rPr>
        <w:t xml:space="preserve"> Mme Desjardins.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 xml:space="preserve">Cette vitalité s'explique sans doute également par la place accordée à d'autres récits, à la littérature féministe, autochtone, abondent Benoît </w:t>
      </w:r>
      <w:proofErr w:type="spellStart"/>
      <w:r w:rsidRPr="003A4227">
        <w:rPr>
          <w:rFonts w:ascii="Times New Roman" w:hAnsi="Times New Roman" w:cs="Times New Roman"/>
          <w:lang w:val="fr-FR"/>
        </w:rPr>
        <w:t>Virot</w:t>
      </w:r>
      <w:proofErr w:type="spellEnd"/>
      <w:r w:rsidRPr="003A4227">
        <w:rPr>
          <w:rFonts w:ascii="Times New Roman" w:hAnsi="Times New Roman" w:cs="Times New Roman"/>
          <w:lang w:val="fr-FR"/>
        </w:rPr>
        <w:t>, Renaud Roussel ou encore Anaïs Barbeau-Lavalette.</w:t>
      </w:r>
      <w:r w:rsidR="00293971">
        <w:rPr>
          <w:rFonts w:ascii="Times New Roman" w:hAnsi="Times New Roman" w:cs="Times New Roman"/>
          <w:lang w:val="fr-FR"/>
        </w:rPr>
        <w:t xml:space="preserve"> </w:t>
      </w:r>
      <w:r w:rsidRPr="003A4227">
        <w:rPr>
          <w:rFonts w:ascii="Times New Roman" w:hAnsi="Times New Roman" w:cs="Times New Roman"/>
          <w:lang w:val="fr-FR"/>
        </w:rPr>
        <w:t xml:space="preserve">Sans oublier ce regard nouveau porté sur la littérature française par cette scène </w:t>
      </w:r>
      <w:r w:rsidR="00293971" w:rsidRPr="003A4227">
        <w:rPr>
          <w:rFonts w:ascii="Times New Roman" w:hAnsi="Times New Roman" w:cs="Times New Roman"/>
          <w:lang w:val="fr-FR"/>
        </w:rPr>
        <w:t>québécoise</w:t>
      </w:r>
      <w:r w:rsidRPr="003A4227">
        <w:rPr>
          <w:rFonts w:ascii="Times New Roman" w:hAnsi="Times New Roman" w:cs="Times New Roman"/>
          <w:lang w:val="fr-FR"/>
        </w:rPr>
        <w:t xml:space="preserve"> qui s'émancipe.</w:t>
      </w:r>
    </w:p>
    <w:p w14:paraId="0F3FF6CE" w14:textId="50F2F702" w:rsidR="005F140B" w:rsidRDefault="003A4227" w:rsidP="005F140B">
      <w:pPr>
        <w:spacing w:after="120"/>
        <w:jc w:val="both"/>
        <w:rPr>
          <w:rFonts w:ascii="Times New Roman" w:hAnsi="Times New Roman" w:cs="Times New Roman"/>
          <w:lang w:val="fr-FR"/>
        </w:rPr>
      </w:pPr>
      <w:r w:rsidRPr="003A4227">
        <w:rPr>
          <w:rFonts w:ascii="Times New Roman" w:hAnsi="Times New Roman" w:cs="Times New Roman"/>
          <w:lang w:val="fr-FR"/>
        </w:rPr>
        <w:t xml:space="preserve">"Au fur et à mesure qu'il y a eu cette prise de conscience de la richesse de l'édition québécoise, il y a eu une réaffirmation d'indépendance. (...) Aujourd'hui, les ouvrages français sont classés en littérature étrangère au Québec, ce qui n'était pas du tout le cas auparavant", souligne M. </w:t>
      </w:r>
      <w:proofErr w:type="spellStart"/>
      <w:r w:rsidRPr="003A4227">
        <w:rPr>
          <w:rFonts w:ascii="Times New Roman" w:hAnsi="Times New Roman" w:cs="Times New Roman"/>
          <w:lang w:val="fr-FR"/>
        </w:rPr>
        <w:t>Virot</w:t>
      </w:r>
      <w:proofErr w:type="spellEnd"/>
    </w:p>
    <w:p w14:paraId="0E5C468C" w14:textId="5C1EE4C4" w:rsidR="005F140B" w:rsidRDefault="005F140B" w:rsidP="005F140B">
      <w:pPr>
        <w:spacing w:after="120"/>
        <w:jc w:val="both"/>
        <w:rPr>
          <w:rFonts w:ascii="Times New Roman" w:hAnsi="Times New Roman" w:cs="Times New Roman"/>
          <w:lang w:val="fr-FR"/>
        </w:rPr>
        <w:sectPr w:rsidR="005F140B" w:rsidSect="000F1B9A">
          <w:type w:val="continuous"/>
          <w:pgSz w:w="11906" w:h="16838"/>
          <w:pgMar w:top="1417" w:right="991" w:bottom="383" w:left="1417" w:header="708" w:footer="708" w:gutter="0"/>
          <w:lnNumType w:countBy="1" w:restart="newSection"/>
          <w:cols w:space="708"/>
          <w:docGrid w:linePitch="360"/>
        </w:sectPr>
      </w:pPr>
    </w:p>
    <w:p w14:paraId="63C8639C" w14:textId="13FAD62E" w:rsidR="005F140B" w:rsidRPr="003A4227" w:rsidRDefault="001D2A7E" w:rsidP="005F140B">
      <w:pPr>
        <w:suppressLineNumbers/>
        <w:spacing w:after="120"/>
        <w:jc w:val="center"/>
        <w:rPr>
          <w:rFonts w:ascii="Times New Roman" w:hAnsi="Times New Roman" w:cs="Times New Roman"/>
          <w:lang w:val="fr-FR"/>
        </w:rPr>
      </w:pPr>
      <w:r w:rsidRPr="009D0F3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52E4450" wp14:editId="1023F4C0">
            <wp:simplePos x="0" y="0"/>
            <wp:positionH relativeFrom="margin">
              <wp:posOffset>1944046</wp:posOffset>
            </wp:positionH>
            <wp:positionV relativeFrom="margin">
              <wp:posOffset>8608965</wp:posOffset>
            </wp:positionV>
            <wp:extent cx="1926076" cy="733220"/>
            <wp:effectExtent l="0" t="0" r="4445" b="3810"/>
            <wp:wrapSquare wrapText="bothSides"/>
            <wp:docPr id="91009900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9900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76" cy="73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140B" w:rsidRPr="003A4227" w:rsidSect="000F1B9A">
      <w:type w:val="continuous"/>
      <w:pgSz w:w="11906" w:h="16838"/>
      <w:pgMar w:top="1417" w:right="991" w:bottom="509" w:left="1417" w:header="708" w:footer="708" w:gutter="0"/>
      <w:lnNumType w:countBy="1" w:restart="newSectio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7"/>
    <w:rsid w:val="000F1B9A"/>
    <w:rsid w:val="00132FA6"/>
    <w:rsid w:val="001D2A7E"/>
    <w:rsid w:val="00293971"/>
    <w:rsid w:val="002A5E9A"/>
    <w:rsid w:val="00301134"/>
    <w:rsid w:val="0038671B"/>
    <w:rsid w:val="003A4227"/>
    <w:rsid w:val="00494D54"/>
    <w:rsid w:val="005F140B"/>
    <w:rsid w:val="00604A0F"/>
    <w:rsid w:val="00704F9C"/>
    <w:rsid w:val="007D03BA"/>
    <w:rsid w:val="00806FCC"/>
    <w:rsid w:val="00807B95"/>
    <w:rsid w:val="008B4E12"/>
    <w:rsid w:val="00941678"/>
    <w:rsid w:val="009F4294"/>
    <w:rsid w:val="00A271F0"/>
    <w:rsid w:val="00CA005A"/>
    <w:rsid w:val="00D20D42"/>
    <w:rsid w:val="00D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5023"/>
  <w15:chartTrackingRefBased/>
  <w15:docId w15:val="{244F0C5A-0AE3-384C-ADB9-F102305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3A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22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22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227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227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227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227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227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227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227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3A4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227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2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227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A4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227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3A42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2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227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3A422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A422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227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CA005A"/>
  </w:style>
  <w:style w:type="character" w:styleId="Hipervnculovisitado">
    <w:name w:val="FollowedHyperlink"/>
    <w:basedOn w:val="Fuentedeprrafopredeter"/>
    <w:uiPriority w:val="99"/>
    <w:semiHidden/>
    <w:unhideWhenUsed/>
    <w:rsid w:val="001D2A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76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4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0561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5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15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information.tv5monde.com/culture/la-litterature-quebecoise-gagne-du-terrain-en-france-2718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FFA83-840B-0745-BD52-21D98957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2024-04-18T18:52:00Z</dcterms:created>
  <dcterms:modified xsi:type="dcterms:W3CDTF">2024-04-18T18:52:00Z</dcterms:modified>
</cp:coreProperties>
</file>