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46BB2" w14:textId="77777777" w:rsidR="00E34F7D" w:rsidRPr="009B1B4A" w:rsidRDefault="00E34F7D" w:rsidP="00E34F7D">
      <w:pPr>
        <w:jc w:val="both"/>
        <w:rPr>
          <w:rFonts w:ascii="Verdana" w:hAnsi="Verdana"/>
          <w:b/>
          <w:bCs/>
          <w:sz w:val="24"/>
          <w:szCs w:val="24"/>
        </w:rPr>
      </w:pPr>
      <w:r w:rsidRPr="009B1B4A">
        <w:rPr>
          <w:rFonts w:ascii="Verdana" w:hAnsi="Verdana" w:cs="Times New Roman"/>
          <w:b/>
          <w:bCs/>
          <w:kern w:val="0"/>
          <w:sz w:val="24"/>
          <w:szCs w:val="24"/>
          <w14:ligatures w14:val="none"/>
        </w:rPr>
        <w:t>Compréhension écrite. Niveau B2</w:t>
      </w:r>
    </w:p>
    <w:p w14:paraId="26F46521" w14:textId="77777777" w:rsidR="00E34F7D" w:rsidRPr="00370E29" w:rsidRDefault="00E34F7D" w:rsidP="00E34F7D">
      <w:pPr>
        <w:jc w:val="both"/>
        <w:rPr>
          <w:rFonts w:ascii="Verdana" w:hAnsi="Verdana"/>
          <w:b/>
          <w:bCs/>
          <w:sz w:val="24"/>
          <w:szCs w:val="24"/>
        </w:rPr>
      </w:pPr>
      <w:r w:rsidRPr="00370E29">
        <w:rPr>
          <w:rFonts w:ascii="Verdana" w:hAnsi="Verdana"/>
          <w:b/>
          <w:bCs/>
          <w:sz w:val="24"/>
          <w:szCs w:val="24"/>
        </w:rPr>
        <w:t>Corrigé :</w:t>
      </w:r>
    </w:p>
    <w:p w14:paraId="08D8782F" w14:textId="77777777" w:rsidR="00E34F7D" w:rsidRPr="00370E29" w:rsidRDefault="00E34F7D" w:rsidP="00E34F7D">
      <w:pPr>
        <w:jc w:val="both"/>
        <w:rPr>
          <w:rFonts w:ascii="Verdana" w:hAnsi="Verdana"/>
          <w:sz w:val="24"/>
          <w:szCs w:val="24"/>
        </w:rPr>
      </w:pPr>
    </w:p>
    <w:p w14:paraId="73876AB4" w14:textId="77777777" w:rsidR="00E34F7D" w:rsidRPr="00370E29" w:rsidRDefault="00E34F7D" w:rsidP="00E34F7D">
      <w:pPr>
        <w:jc w:val="both"/>
        <w:rPr>
          <w:rFonts w:ascii="Verdana" w:hAnsi="Verdana"/>
          <w:b/>
          <w:bCs/>
          <w:sz w:val="24"/>
          <w:szCs w:val="24"/>
        </w:rPr>
      </w:pPr>
      <w:r w:rsidRPr="00370E29">
        <w:rPr>
          <w:rFonts w:ascii="Verdana" w:hAnsi="Verdana"/>
          <w:b/>
          <w:bCs/>
          <w:sz w:val="24"/>
          <w:szCs w:val="24"/>
        </w:rPr>
        <w:t>1. Cochez la bonne réponse. La thématique de l’éditorial est :</w:t>
      </w:r>
    </w:p>
    <w:p w14:paraId="2D156E1B" w14:textId="77777777" w:rsidR="00E34F7D" w:rsidRPr="00370E29" w:rsidRDefault="00E34F7D" w:rsidP="00E34F7D">
      <w:pPr>
        <w:jc w:val="both"/>
        <w:rPr>
          <w:rFonts w:ascii="Verdana" w:hAnsi="Verdana"/>
          <w:sz w:val="24"/>
          <w:szCs w:val="24"/>
        </w:rPr>
      </w:pPr>
      <w:proofErr w:type="spellStart"/>
      <w:proofErr w:type="gramStart"/>
      <w:r w:rsidRPr="00370E29">
        <w:rPr>
          <w:rFonts w:ascii="Verdana" w:hAnsi="Verdana"/>
          <w:sz w:val="24"/>
          <w:szCs w:val="24"/>
        </w:rPr>
        <w:t>a</w:t>
      </w:r>
      <w:proofErr w:type="spellEnd"/>
      <w:proofErr w:type="gramEnd"/>
      <w:r w:rsidRPr="00370E29">
        <w:rPr>
          <w:rFonts w:ascii="Verdana" w:hAnsi="Verdana"/>
          <w:sz w:val="24"/>
          <w:szCs w:val="24"/>
        </w:rPr>
        <w:t>--l’influence des carburants sur le réchauffement climatique</w:t>
      </w:r>
    </w:p>
    <w:p w14:paraId="2A2DDF3F" w14:textId="77777777" w:rsidR="00E34F7D" w:rsidRPr="00370E29" w:rsidRDefault="00E34F7D" w:rsidP="00E34F7D">
      <w:pPr>
        <w:jc w:val="both"/>
        <w:rPr>
          <w:rFonts w:ascii="Verdana" w:hAnsi="Verdana"/>
          <w:sz w:val="24"/>
          <w:szCs w:val="24"/>
        </w:rPr>
      </w:pPr>
      <w:proofErr w:type="gramStart"/>
      <w:r w:rsidRPr="00370E29">
        <w:rPr>
          <w:rFonts w:ascii="Verdana" w:hAnsi="Verdana"/>
          <w:b/>
          <w:bCs/>
          <w:sz w:val="24"/>
          <w:szCs w:val="24"/>
        </w:rPr>
        <w:t>b</w:t>
      </w:r>
      <w:proofErr w:type="gramEnd"/>
      <w:r w:rsidRPr="00370E29">
        <w:rPr>
          <w:rFonts w:ascii="Verdana" w:hAnsi="Verdana"/>
          <w:b/>
          <w:bCs/>
          <w:sz w:val="24"/>
          <w:szCs w:val="24"/>
        </w:rPr>
        <w:t>-</w:t>
      </w:r>
      <w:r w:rsidRPr="00370E29">
        <w:rPr>
          <w:rFonts w:ascii="Verdana" w:hAnsi="Verdana"/>
          <w:sz w:val="24"/>
          <w:szCs w:val="24"/>
        </w:rPr>
        <w:t>-les décisions du gouvernement concernant les carburants</w:t>
      </w:r>
    </w:p>
    <w:p w14:paraId="3CDA3AC5" w14:textId="77777777" w:rsidR="00E34F7D" w:rsidRPr="00370E29" w:rsidRDefault="00E34F7D" w:rsidP="00E34F7D">
      <w:pPr>
        <w:jc w:val="both"/>
        <w:rPr>
          <w:rFonts w:ascii="Verdana" w:hAnsi="Verdana"/>
          <w:sz w:val="24"/>
          <w:szCs w:val="24"/>
        </w:rPr>
      </w:pPr>
      <w:proofErr w:type="gramStart"/>
      <w:r w:rsidRPr="00370E29">
        <w:rPr>
          <w:rFonts w:ascii="Verdana" w:hAnsi="Verdana"/>
          <w:sz w:val="24"/>
          <w:szCs w:val="24"/>
        </w:rPr>
        <w:t>c</w:t>
      </w:r>
      <w:proofErr w:type="gramEnd"/>
      <w:r w:rsidRPr="00370E29">
        <w:rPr>
          <w:rFonts w:ascii="Verdana" w:hAnsi="Verdana"/>
          <w:sz w:val="24"/>
          <w:szCs w:val="24"/>
        </w:rPr>
        <w:t xml:space="preserve"> -l’augmentation du prix des carburants</w:t>
      </w:r>
    </w:p>
    <w:p w14:paraId="1B0D6AF7" w14:textId="77777777" w:rsidR="00E34F7D" w:rsidRPr="00370E29" w:rsidRDefault="00E34F7D" w:rsidP="00E34F7D">
      <w:pPr>
        <w:jc w:val="both"/>
        <w:rPr>
          <w:rFonts w:ascii="Verdana" w:hAnsi="Verdana"/>
          <w:sz w:val="24"/>
          <w:szCs w:val="24"/>
        </w:rPr>
      </w:pPr>
    </w:p>
    <w:p w14:paraId="6CCD3F93" w14:textId="77777777" w:rsidR="00E34F7D" w:rsidRPr="00370E29" w:rsidRDefault="00E34F7D" w:rsidP="00E34F7D">
      <w:pPr>
        <w:jc w:val="both"/>
        <w:rPr>
          <w:rFonts w:ascii="Verdana" w:hAnsi="Verdana"/>
          <w:b/>
          <w:bCs/>
          <w:sz w:val="24"/>
          <w:szCs w:val="24"/>
        </w:rPr>
      </w:pPr>
      <w:r w:rsidRPr="00370E29">
        <w:rPr>
          <w:rFonts w:ascii="Verdana" w:hAnsi="Verdana"/>
          <w:b/>
          <w:bCs/>
          <w:sz w:val="24"/>
          <w:szCs w:val="24"/>
        </w:rPr>
        <w:t>2. Dites si c’est vrai ou faux et justifiez avec vos propres mots :</w:t>
      </w:r>
    </w:p>
    <w:tbl>
      <w:tblPr>
        <w:tblStyle w:val="Tablaconcuadrcula"/>
        <w:tblW w:w="0" w:type="auto"/>
        <w:tblLook w:val="04A0" w:firstRow="1" w:lastRow="0" w:firstColumn="1" w:lastColumn="0" w:noHBand="0" w:noVBand="1"/>
      </w:tblPr>
      <w:tblGrid>
        <w:gridCol w:w="7004"/>
        <w:gridCol w:w="709"/>
        <w:gridCol w:w="781"/>
      </w:tblGrid>
      <w:tr w:rsidR="00E34F7D" w:rsidRPr="00370E29" w14:paraId="31A35E53" w14:textId="77777777" w:rsidTr="00BC3010">
        <w:trPr>
          <w:trHeight w:val="270"/>
        </w:trPr>
        <w:tc>
          <w:tcPr>
            <w:tcW w:w="7083" w:type="dxa"/>
            <w:vMerge w:val="restart"/>
          </w:tcPr>
          <w:p w14:paraId="190CCCF0" w14:textId="77777777" w:rsidR="00E34F7D" w:rsidRPr="00370E29" w:rsidRDefault="00E34F7D" w:rsidP="00BC3010">
            <w:pPr>
              <w:jc w:val="both"/>
              <w:rPr>
                <w:rFonts w:ascii="Verdana" w:hAnsi="Verdana"/>
                <w:sz w:val="24"/>
                <w:szCs w:val="24"/>
              </w:rPr>
            </w:pPr>
            <w:r w:rsidRPr="00370E29">
              <w:rPr>
                <w:rFonts w:ascii="Verdana" w:hAnsi="Verdana"/>
                <w:sz w:val="24"/>
                <w:szCs w:val="24"/>
              </w:rPr>
              <w:t>L’autorisation de vendre à perte s’applique uniquement aux grands distributeurs</w:t>
            </w:r>
          </w:p>
          <w:p w14:paraId="1B1EC145" w14:textId="77777777" w:rsidR="00E34F7D" w:rsidRPr="00370E29" w:rsidRDefault="00E34F7D" w:rsidP="00BC3010">
            <w:pPr>
              <w:jc w:val="both"/>
              <w:rPr>
                <w:rFonts w:ascii="Verdana" w:hAnsi="Verdana"/>
                <w:sz w:val="24"/>
                <w:szCs w:val="24"/>
              </w:rPr>
            </w:pPr>
          </w:p>
        </w:tc>
        <w:tc>
          <w:tcPr>
            <w:tcW w:w="709" w:type="dxa"/>
          </w:tcPr>
          <w:p w14:paraId="05E942BF" w14:textId="77777777" w:rsidR="00E34F7D" w:rsidRPr="00370E29" w:rsidRDefault="00E34F7D" w:rsidP="00BC3010">
            <w:pPr>
              <w:jc w:val="both"/>
              <w:rPr>
                <w:rFonts w:ascii="Verdana" w:hAnsi="Verdana"/>
                <w:sz w:val="24"/>
                <w:szCs w:val="24"/>
              </w:rPr>
            </w:pPr>
            <w:r w:rsidRPr="00370E29">
              <w:rPr>
                <w:rFonts w:ascii="Verdana" w:hAnsi="Verdana"/>
                <w:sz w:val="24"/>
                <w:szCs w:val="24"/>
              </w:rPr>
              <w:t>Vrai</w:t>
            </w:r>
          </w:p>
        </w:tc>
        <w:tc>
          <w:tcPr>
            <w:tcW w:w="702" w:type="dxa"/>
          </w:tcPr>
          <w:p w14:paraId="60B24239" w14:textId="77777777" w:rsidR="00E34F7D" w:rsidRPr="00370E29" w:rsidRDefault="00E34F7D" w:rsidP="00BC3010">
            <w:pPr>
              <w:jc w:val="both"/>
              <w:rPr>
                <w:rFonts w:ascii="Verdana" w:hAnsi="Verdana"/>
                <w:sz w:val="24"/>
                <w:szCs w:val="24"/>
              </w:rPr>
            </w:pPr>
            <w:r w:rsidRPr="00370E29">
              <w:rPr>
                <w:rFonts w:ascii="Verdana" w:hAnsi="Verdana"/>
                <w:sz w:val="24"/>
                <w:szCs w:val="24"/>
              </w:rPr>
              <w:t>Faux</w:t>
            </w:r>
          </w:p>
        </w:tc>
      </w:tr>
      <w:tr w:rsidR="00E34F7D" w:rsidRPr="00370E29" w14:paraId="055C4CE4" w14:textId="77777777" w:rsidTr="00BC3010">
        <w:trPr>
          <w:trHeight w:val="255"/>
        </w:trPr>
        <w:tc>
          <w:tcPr>
            <w:tcW w:w="7083" w:type="dxa"/>
            <w:vMerge/>
          </w:tcPr>
          <w:p w14:paraId="636652EB" w14:textId="77777777" w:rsidR="00E34F7D" w:rsidRPr="00370E29" w:rsidRDefault="00E34F7D" w:rsidP="00BC3010">
            <w:pPr>
              <w:jc w:val="both"/>
              <w:rPr>
                <w:rFonts w:ascii="Verdana" w:hAnsi="Verdana"/>
                <w:sz w:val="24"/>
                <w:szCs w:val="24"/>
              </w:rPr>
            </w:pPr>
          </w:p>
        </w:tc>
        <w:tc>
          <w:tcPr>
            <w:tcW w:w="709" w:type="dxa"/>
          </w:tcPr>
          <w:p w14:paraId="6787E71F" w14:textId="77777777" w:rsidR="00E34F7D" w:rsidRPr="00370E29" w:rsidRDefault="00E34F7D" w:rsidP="00BC3010">
            <w:pPr>
              <w:jc w:val="both"/>
              <w:rPr>
                <w:rFonts w:ascii="Verdana" w:hAnsi="Verdana"/>
                <w:sz w:val="24"/>
                <w:szCs w:val="24"/>
              </w:rPr>
            </w:pPr>
          </w:p>
        </w:tc>
        <w:tc>
          <w:tcPr>
            <w:tcW w:w="702" w:type="dxa"/>
          </w:tcPr>
          <w:p w14:paraId="63BA83B9" w14:textId="77777777" w:rsidR="00E34F7D" w:rsidRPr="00370E29" w:rsidRDefault="00E34F7D" w:rsidP="00BC3010">
            <w:pPr>
              <w:jc w:val="both"/>
              <w:rPr>
                <w:rFonts w:ascii="Verdana" w:hAnsi="Verdana"/>
                <w:sz w:val="24"/>
                <w:szCs w:val="24"/>
              </w:rPr>
            </w:pPr>
            <w:proofErr w:type="gramStart"/>
            <w:r w:rsidRPr="00370E29">
              <w:rPr>
                <w:rFonts w:ascii="Verdana" w:hAnsi="Verdana"/>
                <w:sz w:val="24"/>
                <w:szCs w:val="24"/>
              </w:rPr>
              <w:t>x</w:t>
            </w:r>
            <w:proofErr w:type="gramEnd"/>
          </w:p>
        </w:tc>
      </w:tr>
      <w:tr w:rsidR="00E34F7D" w:rsidRPr="00370E29" w14:paraId="0724A928" w14:textId="77777777" w:rsidTr="00BC3010">
        <w:tc>
          <w:tcPr>
            <w:tcW w:w="8494" w:type="dxa"/>
            <w:gridSpan w:val="3"/>
          </w:tcPr>
          <w:p w14:paraId="40FE83E5" w14:textId="77777777" w:rsidR="00E34F7D" w:rsidRPr="00370E29" w:rsidRDefault="00E34F7D" w:rsidP="00BC3010">
            <w:pPr>
              <w:jc w:val="both"/>
              <w:rPr>
                <w:rFonts w:ascii="Verdana" w:hAnsi="Verdana"/>
                <w:sz w:val="24"/>
                <w:szCs w:val="24"/>
              </w:rPr>
            </w:pPr>
            <w:r w:rsidRPr="00370E29">
              <w:rPr>
                <w:rFonts w:ascii="Verdana" w:hAnsi="Verdana"/>
                <w:sz w:val="24"/>
                <w:szCs w:val="24"/>
              </w:rPr>
              <w:t>Justification :</w:t>
            </w:r>
          </w:p>
          <w:p w14:paraId="7F16C373" w14:textId="77777777" w:rsidR="00E34F7D" w:rsidRPr="00370E29" w:rsidRDefault="00E34F7D" w:rsidP="00BC3010">
            <w:pPr>
              <w:jc w:val="both"/>
              <w:rPr>
                <w:rFonts w:ascii="Verdana" w:hAnsi="Verdana"/>
                <w:sz w:val="24"/>
                <w:szCs w:val="24"/>
              </w:rPr>
            </w:pPr>
            <w:r w:rsidRPr="00370E29">
              <w:rPr>
                <w:rFonts w:ascii="Verdana" w:hAnsi="Verdana"/>
                <w:sz w:val="24"/>
                <w:szCs w:val="24"/>
              </w:rPr>
              <w:t>Non, elle s’applique à tous les pompistes</w:t>
            </w:r>
          </w:p>
          <w:p w14:paraId="27551C1F" w14:textId="77777777" w:rsidR="00E34F7D" w:rsidRPr="00370E29" w:rsidRDefault="00E34F7D" w:rsidP="00BC3010">
            <w:pPr>
              <w:jc w:val="both"/>
              <w:rPr>
                <w:rFonts w:ascii="Verdana" w:hAnsi="Verdana"/>
                <w:sz w:val="24"/>
                <w:szCs w:val="24"/>
              </w:rPr>
            </w:pPr>
          </w:p>
        </w:tc>
      </w:tr>
    </w:tbl>
    <w:p w14:paraId="247A197B" w14:textId="77777777" w:rsidR="00E34F7D" w:rsidRPr="00370E29" w:rsidRDefault="00E34F7D" w:rsidP="00E34F7D">
      <w:pPr>
        <w:jc w:val="both"/>
        <w:rPr>
          <w:rFonts w:ascii="Verdana" w:hAnsi="Verdana"/>
          <w:sz w:val="24"/>
          <w:szCs w:val="24"/>
        </w:rPr>
      </w:pPr>
    </w:p>
    <w:tbl>
      <w:tblPr>
        <w:tblStyle w:val="Tablaconcuadrcula"/>
        <w:tblW w:w="0" w:type="auto"/>
        <w:tblLook w:val="04A0" w:firstRow="1" w:lastRow="0" w:firstColumn="1" w:lastColumn="0" w:noHBand="0" w:noVBand="1"/>
      </w:tblPr>
      <w:tblGrid>
        <w:gridCol w:w="7004"/>
        <w:gridCol w:w="709"/>
        <w:gridCol w:w="781"/>
      </w:tblGrid>
      <w:tr w:rsidR="00E34F7D" w:rsidRPr="00370E29" w14:paraId="22602D8D" w14:textId="77777777" w:rsidTr="00BC3010">
        <w:trPr>
          <w:trHeight w:val="270"/>
        </w:trPr>
        <w:tc>
          <w:tcPr>
            <w:tcW w:w="7083" w:type="dxa"/>
            <w:vMerge w:val="restart"/>
          </w:tcPr>
          <w:p w14:paraId="7B305521" w14:textId="77777777" w:rsidR="00E34F7D" w:rsidRPr="00370E29" w:rsidRDefault="00E34F7D" w:rsidP="00BC3010">
            <w:pPr>
              <w:jc w:val="both"/>
              <w:rPr>
                <w:rFonts w:ascii="Verdana" w:hAnsi="Verdana"/>
                <w:sz w:val="24"/>
                <w:szCs w:val="24"/>
              </w:rPr>
            </w:pPr>
            <w:r w:rsidRPr="00370E29">
              <w:rPr>
                <w:rFonts w:ascii="Verdana" w:hAnsi="Verdana"/>
                <w:sz w:val="24"/>
                <w:szCs w:val="24"/>
              </w:rPr>
              <w:t>Pour contrôler le prix du carburant, le gouvernement a proposé uniquement deux mesures : ristournes et chèque carburant</w:t>
            </w:r>
          </w:p>
          <w:p w14:paraId="083EBDD7" w14:textId="77777777" w:rsidR="00E34F7D" w:rsidRPr="00370E29" w:rsidRDefault="00E34F7D" w:rsidP="00BC3010">
            <w:pPr>
              <w:jc w:val="both"/>
              <w:rPr>
                <w:rFonts w:ascii="Verdana" w:hAnsi="Verdana"/>
                <w:sz w:val="24"/>
                <w:szCs w:val="24"/>
              </w:rPr>
            </w:pPr>
          </w:p>
        </w:tc>
        <w:tc>
          <w:tcPr>
            <w:tcW w:w="709" w:type="dxa"/>
          </w:tcPr>
          <w:p w14:paraId="6A05957A" w14:textId="77777777" w:rsidR="00E34F7D" w:rsidRPr="00370E29" w:rsidRDefault="00E34F7D" w:rsidP="00BC3010">
            <w:pPr>
              <w:jc w:val="both"/>
              <w:rPr>
                <w:rFonts w:ascii="Verdana" w:hAnsi="Verdana"/>
                <w:sz w:val="24"/>
                <w:szCs w:val="24"/>
              </w:rPr>
            </w:pPr>
            <w:r w:rsidRPr="00370E29">
              <w:rPr>
                <w:rFonts w:ascii="Verdana" w:hAnsi="Verdana"/>
                <w:sz w:val="24"/>
                <w:szCs w:val="24"/>
              </w:rPr>
              <w:t>Vrai</w:t>
            </w:r>
          </w:p>
        </w:tc>
        <w:tc>
          <w:tcPr>
            <w:tcW w:w="702" w:type="dxa"/>
          </w:tcPr>
          <w:p w14:paraId="7344683F" w14:textId="77777777" w:rsidR="00E34F7D" w:rsidRPr="00370E29" w:rsidRDefault="00E34F7D" w:rsidP="00BC3010">
            <w:pPr>
              <w:jc w:val="both"/>
              <w:rPr>
                <w:rFonts w:ascii="Verdana" w:hAnsi="Verdana"/>
                <w:sz w:val="24"/>
                <w:szCs w:val="24"/>
              </w:rPr>
            </w:pPr>
            <w:r w:rsidRPr="00370E29">
              <w:rPr>
                <w:rFonts w:ascii="Verdana" w:hAnsi="Verdana"/>
                <w:sz w:val="24"/>
                <w:szCs w:val="24"/>
              </w:rPr>
              <w:t>Faux</w:t>
            </w:r>
          </w:p>
        </w:tc>
      </w:tr>
      <w:tr w:rsidR="00E34F7D" w:rsidRPr="00370E29" w14:paraId="44C5ECDA" w14:textId="77777777" w:rsidTr="00BC3010">
        <w:trPr>
          <w:trHeight w:val="255"/>
        </w:trPr>
        <w:tc>
          <w:tcPr>
            <w:tcW w:w="7083" w:type="dxa"/>
            <w:vMerge/>
          </w:tcPr>
          <w:p w14:paraId="5EC04D04" w14:textId="77777777" w:rsidR="00E34F7D" w:rsidRPr="00370E29" w:rsidRDefault="00E34F7D" w:rsidP="00BC3010">
            <w:pPr>
              <w:jc w:val="both"/>
              <w:rPr>
                <w:rFonts w:ascii="Verdana" w:hAnsi="Verdana"/>
                <w:sz w:val="24"/>
                <w:szCs w:val="24"/>
              </w:rPr>
            </w:pPr>
          </w:p>
        </w:tc>
        <w:tc>
          <w:tcPr>
            <w:tcW w:w="709" w:type="dxa"/>
          </w:tcPr>
          <w:p w14:paraId="125787A5" w14:textId="77777777" w:rsidR="00E34F7D" w:rsidRPr="00370E29" w:rsidRDefault="00E34F7D" w:rsidP="00BC3010">
            <w:pPr>
              <w:jc w:val="both"/>
              <w:rPr>
                <w:rFonts w:ascii="Verdana" w:hAnsi="Verdana"/>
                <w:sz w:val="24"/>
                <w:szCs w:val="24"/>
              </w:rPr>
            </w:pPr>
          </w:p>
        </w:tc>
        <w:tc>
          <w:tcPr>
            <w:tcW w:w="702" w:type="dxa"/>
          </w:tcPr>
          <w:p w14:paraId="42FB7BB7" w14:textId="77777777" w:rsidR="00E34F7D" w:rsidRPr="00370E29" w:rsidRDefault="00E34F7D" w:rsidP="00BC3010">
            <w:pPr>
              <w:jc w:val="both"/>
              <w:rPr>
                <w:rFonts w:ascii="Verdana" w:hAnsi="Verdana"/>
                <w:sz w:val="24"/>
                <w:szCs w:val="24"/>
              </w:rPr>
            </w:pPr>
            <w:proofErr w:type="gramStart"/>
            <w:r w:rsidRPr="00370E29">
              <w:rPr>
                <w:rFonts w:ascii="Verdana" w:hAnsi="Verdana"/>
                <w:sz w:val="24"/>
                <w:szCs w:val="24"/>
              </w:rPr>
              <w:t>x</w:t>
            </w:r>
            <w:proofErr w:type="gramEnd"/>
          </w:p>
        </w:tc>
      </w:tr>
      <w:tr w:rsidR="00E34F7D" w:rsidRPr="00370E29" w14:paraId="01E68407" w14:textId="77777777" w:rsidTr="00BC3010">
        <w:tc>
          <w:tcPr>
            <w:tcW w:w="8494" w:type="dxa"/>
            <w:gridSpan w:val="3"/>
          </w:tcPr>
          <w:p w14:paraId="781C4B12" w14:textId="77777777" w:rsidR="00E34F7D" w:rsidRPr="00370E29" w:rsidRDefault="00E34F7D" w:rsidP="00BC3010">
            <w:pPr>
              <w:jc w:val="both"/>
              <w:rPr>
                <w:rFonts w:ascii="Verdana" w:hAnsi="Verdana"/>
                <w:sz w:val="24"/>
                <w:szCs w:val="24"/>
              </w:rPr>
            </w:pPr>
            <w:r w:rsidRPr="00370E29">
              <w:rPr>
                <w:rFonts w:ascii="Verdana" w:hAnsi="Verdana"/>
                <w:sz w:val="24"/>
                <w:szCs w:val="24"/>
              </w:rPr>
              <w:t>Justification :</w:t>
            </w:r>
          </w:p>
          <w:p w14:paraId="7078F69C" w14:textId="77777777" w:rsidR="00E34F7D" w:rsidRPr="00370E29" w:rsidRDefault="00E34F7D" w:rsidP="00BC3010">
            <w:pPr>
              <w:jc w:val="both"/>
              <w:rPr>
                <w:rFonts w:ascii="Verdana" w:hAnsi="Verdana"/>
                <w:sz w:val="24"/>
                <w:szCs w:val="24"/>
              </w:rPr>
            </w:pPr>
            <w:r w:rsidRPr="00370E29">
              <w:rPr>
                <w:rFonts w:ascii="Verdana" w:hAnsi="Verdana"/>
                <w:sz w:val="24"/>
                <w:szCs w:val="24"/>
              </w:rPr>
              <w:t xml:space="preserve">Ils ont proposé aussi de rabaisser les prix au-dessous de 2 euros </w:t>
            </w:r>
          </w:p>
          <w:p w14:paraId="6B99AF49" w14:textId="77777777" w:rsidR="00E34F7D" w:rsidRPr="00370E29" w:rsidRDefault="00E34F7D" w:rsidP="00BC3010">
            <w:pPr>
              <w:jc w:val="both"/>
              <w:rPr>
                <w:rFonts w:ascii="Verdana" w:hAnsi="Verdana"/>
                <w:sz w:val="24"/>
                <w:szCs w:val="24"/>
              </w:rPr>
            </w:pPr>
          </w:p>
        </w:tc>
      </w:tr>
    </w:tbl>
    <w:p w14:paraId="0363A171" w14:textId="77777777" w:rsidR="00E34F7D" w:rsidRPr="00370E29" w:rsidRDefault="00E34F7D" w:rsidP="00E34F7D">
      <w:pPr>
        <w:jc w:val="both"/>
        <w:rPr>
          <w:rFonts w:ascii="Verdana" w:hAnsi="Verdana"/>
          <w:sz w:val="24"/>
          <w:szCs w:val="24"/>
        </w:rPr>
      </w:pPr>
    </w:p>
    <w:p w14:paraId="20351591" w14:textId="77777777" w:rsidR="00E34F7D" w:rsidRPr="00370E29" w:rsidRDefault="00E34F7D" w:rsidP="00E34F7D">
      <w:pPr>
        <w:jc w:val="both"/>
        <w:rPr>
          <w:rFonts w:ascii="Verdana" w:hAnsi="Verdana"/>
          <w:sz w:val="24"/>
          <w:szCs w:val="24"/>
        </w:rPr>
      </w:pPr>
      <w:r w:rsidRPr="00370E29">
        <w:rPr>
          <w:rFonts w:ascii="Verdana" w:eastAsia="Times New Roman" w:hAnsi="Verdana" w:cs="Times New Roman"/>
          <w:b/>
          <w:bCs/>
          <w:kern w:val="0"/>
          <w:sz w:val="24"/>
          <w:szCs w:val="24"/>
          <w:lang w:eastAsia="fr-FR"/>
          <w14:ligatures w14:val="none"/>
        </w:rPr>
        <w:t>3. Expliquez le sens de la phrase</w:t>
      </w:r>
      <w:r w:rsidRPr="00370E29">
        <w:rPr>
          <w:rFonts w:ascii="Verdana" w:eastAsia="Times New Roman" w:hAnsi="Verdana" w:cs="Times New Roman"/>
          <w:kern w:val="0"/>
          <w:sz w:val="24"/>
          <w:szCs w:val="24"/>
          <w:lang w:eastAsia="fr-FR"/>
          <w14:ligatures w14:val="none"/>
        </w:rPr>
        <w:t> : Si cette autorisation de revendre à perte entretient l’inflation alimentaire, les Français n’auront pas gagné au change</w:t>
      </w:r>
    </w:p>
    <w:p w14:paraId="2F8917E9" w14:textId="77777777" w:rsidR="00E34F7D" w:rsidRPr="00370E29" w:rsidRDefault="00E34F7D" w:rsidP="00E34F7D">
      <w:pPr>
        <w:jc w:val="both"/>
        <w:rPr>
          <w:rFonts w:ascii="Verdana" w:eastAsia="Times New Roman" w:hAnsi="Verdana" w:cs="Times New Roman"/>
          <w:kern w:val="0"/>
          <w:sz w:val="24"/>
          <w:szCs w:val="24"/>
          <w:lang w:eastAsia="fr-FR"/>
          <w14:ligatures w14:val="none"/>
        </w:rPr>
      </w:pPr>
      <w:r w:rsidRPr="00370E29">
        <w:rPr>
          <w:rFonts w:ascii="Verdana" w:eastAsia="Times New Roman" w:hAnsi="Verdana" w:cs="Times New Roman"/>
          <w:kern w:val="0"/>
          <w:sz w:val="24"/>
          <w:szCs w:val="24"/>
          <w:lang w:eastAsia="fr-FR"/>
          <w14:ligatures w14:val="none"/>
        </w:rPr>
        <w:t>La vente à perte des carburants peut attirer le public vers les grandes surfaces qui en profiteront pour maintenir des prix élevés sur d’autres produits. Ainsi, les consommateurs paieront moins pour l’essence mais plus pour les denrées alimentaires et ils seront toujours perdants</w:t>
      </w:r>
    </w:p>
    <w:p w14:paraId="396711BC" w14:textId="77777777" w:rsidR="00E34F7D" w:rsidRPr="00370E29" w:rsidRDefault="00E34F7D" w:rsidP="00E34F7D">
      <w:pPr>
        <w:jc w:val="both"/>
        <w:rPr>
          <w:rFonts w:ascii="Verdana" w:hAnsi="Verdana"/>
          <w:sz w:val="24"/>
          <w:szCs w:val="24"/>
        </w:rPr>
      </w:pPr>
    </w:p>
    <w:p w14:paraId="42203173" w14:textId="77777777" w:rsidR="00E34F7D" w:rsidRPr="00370E29" w:rsidRDefault="00E34F7D" w:rsidP="00E34F7D">
      <w:pPr>
        <w:jc w:val="both"/>
        <w:rPr>
          <w:rFonts w:ascii="Verdana" w:hAnsi="Verdana"/>
          <w:b/>
          <w:bCs/>
          <w:sz w:val="24"/>
          <w:szCs w:val="24"/>
        </w:rPr>
      </w:pPr>
      <w:r w:rsidRPr="00370E29">
        <w:rPr>
          <w:rFonts w:ascii="Verdana" w:hAnsi="Verdana"/>
          <w:b/>
          <w:bCs/>
          <w:sz w:val="24"/>
          <w:szCs w:val="24"/>
        </w:rPr>
        <w:t>4. Le gouvernement peut prendre des mesures mais le cours des carburants dépend surtout :</w:t>
      </w:r>
    </w:p>
    <w:p w14:paraId="6815EA55" w14:textId="77777777" w:rsidR="00E34F7D" w:rsidRPr="00370E29" w:rsidRDefault="00E34F7D" w:rsidP="00E34F7D">
      <w:pPr>
        <w:jc w:val="both"/>
        <w:rPr>
          <w:rFonts w:ascii="Verdana" w:hAnsi="Verdana"/>
          <w:sz w:val="24"/>
          <w:szCs w:val="24"/>
        </w:rPr>
      </w:pPr>
      <w:proofErr w:type="gramStart"/>
      <w:r w:rsidRPr="00370E29">
        <w:rPr>
          <w:rFonts w:ascii="Verdana" w:hAnsi="Verdana"/>
          <w:sz w:val="24"/>
          <w:szCs w:val="24"/>
        </w:rPr>
        <w:t>a</w:t>
      </w:r>
      <w:proofErr w:type="gramEnd"/>
      <w:r w:rsidRPr="00370E29">
        <w:rPr>
          <w:rFonts w:ascii="Verdana" w:hAnsi="Verdana"/>
          <w:sz w:val="24"/>
          <w:szCs w:val="24"/>
        </w:rPr>
        <w:t>-de la climatologie</w:t>
      </w:r>
    </w:p>
    <w:p w14:paraId="2BCBABC0" w14:textId="77777777" w:rsidR="00E34F7D" w:rsidRPr="00370E29" w:rsidRDefault="00E34F7D" w:rsidP="00E34F7D">
      <w:pPr>
        <w:jc w:val="both"/>
        <w:rPr>
          <w:rFonts w:ascii="Verdana" w:hAnsi="Verdana"/>
          <w:sz w:val="24"/>
          <w:szCs w:val="24"/>
        </w:rPr>
      </w:pPr>
      <w:proofErr w:type="gramStart"/>
      <w:r w:rsidRPr="00370E29">
        <w:rPr>
          <w:rFonts w:ascii="Verdana" w:hAnsi="Verdana"/>
          <w:b/>
          <w:bCs/>
          <w:sz w:val="24"/>
          <w:szCs w:val="24"/>
        </w:rPr>
        <w:t>b</w:t>
      </w:r>
      <w:proofErr w:type="gramEnd"/>
      <w:r w:rsidRPr="00370E29">
        <w:rPr>
          <w:rFonts w:ascii="Verdana" w:hAnsi="Verdana"/>
          <w:sz w:val="24"/>
          <w:szCs w:val="24"/>
        </w:rPr>
        <w:t>-de la volonté des pays producteurs</w:t>
      </w:r>
    </w:p>
    <w:p w14:paraId="3F88BBAB" w14:textId="77777777" w:rsidR="00E34F7D" w:rsidRPr="00370E29" w:rsidRDefault="00E34F7D" w:rsidP="00E34F7D">
      <w:pPr>
        <w:jc w:val="both"/>
        <w:rPr>
          <w:rFonts w:ascii="Verdana" w:hAnsi="Verdana"/>
          <w:sz w:val="24"/>
          <w:szCs w:val="24"/>
        </w:rPr>
      </w:pPr>
      <w:proofErr w:type="gramStart"/>
      <w:r w:rsidRPr="00370E29">
        <w:rPr>
          <w:rFonts w:ascii="Verdana" w:hAnsi="Verdana"/>
          <w:sz w:val="24"/>
          <w:szCs w:val="24"/>
        </w:rPr>
        <w:lastRenderedPageBreak/>
        <w:t>c</w:t>
      </w:r>
      <w:proofErr w:type="gramEnd"/>
      <w:r w:rsidRPr="00370E29">
        <w:rPr>
          <w:rFonts w:ascii="Verdana" w:hAnsi="Verdana"/>
          <w:sz w:val="24"/>
          <w:szCs w:val="24"/>
        </w:rPr>
        <w:t>-du commerce international.</w:t>
      </w:r>
    </w:p>
    <w:p w14:paraId="7B945D91" w14:textId="77777777" w:rsidR="00E34F7D" w:rsidRPr="00370E29" w:rsidRDefault="00E34F7D" w:rsidP="00E34F7D">
      <w:pPr>
        <w:jc w:val="both"/>
        <w:rPr>
          <w:rFonts w:ascii="Verdana" w:hAnsi="Verdana"/>
          <w:sz w:val="24"/>
          <w:szCs w:val="24"/>
        </w:rPr>
      </w:pPr>
    </w:p>
    <w:p w14:paraId="05D68AB3" w14:textId="77777777" w:rsidR="00E34F7D" w:rsidRPr="00370E29" w:rsidRDefault="00E34F7D" w:rsidP="00E34F7D">
      <w:pPr>
        <w:jc w:val="both"/>
        <w:rPr>
          <w:rFonts w:ascii="Verdana" w:hAnsi="Verdana"/>
          <w:b/>
          <w:bCs/>
          <w:sz w:val="24"/>
          <w:szCs w:val="24"/>
        </w:rPr>
      </w:pPr>
      <w:r w:rsidRPr="00370E29">
        <w:rPr>
          <w:rFonts w:ascii="Verdana" w:hAnsi="Verdana"/>
          <w:b/>
          <w:bCs/>
          <w:sz w:val="24"/>
          <w:szCs w:val="24"/>
        </w:rPr>
        <w:t>5. Si l’on considère le problème du point de vue du réchauffement climatique, quel est le risque de la baisse des prix des carburants ?</w:t>
      </w:r>
    </w:p>
    <w:p w14:paraId="1293B4CB" w14:textId="77777777" w:rsidR="00E34F7D" w:rsidRPr="00370E29" w:rsidRDefault="00E34F7D" w:rsidP="00E34F7D">
      <w:pPr>
        <w:jc w:val="both"/>
        <w:rPr>
          <w:rFonts w:ascii="Verdana" w:hAnsi="Verdana"/>
          <w:sz w:val="24"/>
          <w:szCs w:val="24"/>
        </w:rPr>
      </w:pPr>
      <w:r w:rsidRPr="00370E29">
        <w:rPr>
          <w:rFonts w:ascii="Verdana" w:hAnsi="Verdana"/>
          <w:sz w:val="24"/>
          <w:szCs w:val="24"/>
        </w:rPr>
        <w:t xml:space="preserve">On encourage la consommation de combustibles fossiles, donc on fait un pas en arrière en ce qui concerne la transition écologique </w:t>
      </w:r>
    </w:p>
    <w:p w14:paraId="478B9953" w14:textId="77777777" w:rsidR="00E34F7D" w:rsidRPr="00370E29" w:rsidRDefault="00E34F7D" w:rsidP="00E34F7D">
      <w:pPr>
        <w:jc w:val="both"/>
        <w:rPr>
          <w:rFonts w:ascii="Verdana" w:hAnsi="Verdana"/>
          <w:b/>
          <w:bCs/>
          <w:sz w:val="24"/>
          <w:szCs w:val="24"/>
        </w:rPr>
      </w:pPr>
      <w:r w:rsidRPr="00370E29">
        <w:rPr>
          <w:rFonts w:ascii="Verdana" w:hAnsi="Verdana"/>
          <w:b/>
          <w:bCs/>
          <w:sz w:val="24"/>
          <w:szCs w:val="24"/>
        </w:rPr>
        <w:t>6. Dites si c’est vrai ou faux et justifiez avec vos propres mots :</w:t>
      </w:r>
    </w:p>
    <w:tbl>
      <w:tblPr>
        <w:tblStyle w:val="Tablaconcuadrcula"/>
        <w:tblW w:w="0" w:type="auto"/>
        <w:tblLook w:val="04A0" w:firstRow="1" w:lastRow="0" w:firstColumn="1" w:lastColumn="0" w:noHBand="0" w:noVBand="1"/>
      </w:tblPr>
      <w:tblGrid>
        <w:gridCol w:w="7004"/>
        <w:gridCol w:w="709"/>
        <w:gridCol w:w="781"/>
      </w:tblGrid>
      <w:tr w:rsidR="00E34F7D" w:rsidRPr="00370E29" w14:paraId="29FE8D17" w14:textId="77777777" w:rsidTr="00BC3010">
        <w:trPr>
          <w:trHeight w:val="270"/>
        </w:trPr>
        <w:tc>
          <w:tcPr>
            <w:tcW w:w="7083" w:type="dxa"/>
            <w:vMerge w:val="restart"/>
          </w:tcPr>
          <w:p w14:paraId="5185ED3A" w14:textId="77777777" w:rsidR="00E34F7D" w:rsidRPr="00370E29" w:rsidRDefault="00E34F7D" w:rsidP="00BC3010">
            <w:pPr>
              <w:jc w:val="both"/>
              <w:rPr>
                <w:rFonts w:ascii="Verdana" w:hAnsi="Verdana"/>
                <w:sz w:val="24"/>
                <w:szCs w:val="24"/>
              </w:rPr>
            </w:pPr>
            <w:r w:rsidRPr="00370E29">
              <w:rPr>
                <w:rFonts w:ascii="Verdana" w:hAnsi="Verdana"/>
                <w:sz w:val="24"/>
                <w:szCs w:val="24"/>
              </w:rPr>
              <w:t>La vente de carburants à perte est prévue pour bénéficier les pompistes indépendants</w:t>
            </w:r>
          </w:p>
        </w:tc>
        <w:tc>
          <w:tcPr>
            <w:tcW w:w="709" w:type="dxa"/>
          </w:tcPr>
          <w:p w14:paraId="19EAAF60" w14:textId="77777777" w:rsidR="00E34F7D" w:rsidRPr="00370E29" w:rsidRDefault="00E34F7D" w:rsidP="00BC3010">
            <w:pPr>
              <w:jc w:val="both"/>
              <w:rPr>
                <w:rFonts w:ascii="Verdana" w:hAnsi="Verdana"/>
                <w:sz w:val="24"/>
                <w:szCs w:val="24"/>
              </w:rPr>
            </w:pPr>
            <w:r w:rsidRPr="00370E29">
              <w:rPr>
                <w:rFonts w:ascii="Verdana" w:hAnsi="Verdana"/>
                <w:sz w:val="24"/>
                <w:szCs w:val="24"/>
              </w:rPr>
              <w:t>Vrai</w:t>
            </w:r>
          </w:p>
        </w:tc>
        <w:tc>
          <w:tcPr>
            <w:tcW w:w="702" w:type="dxa"/>
          </w:tcPr>
          <w:p w14:paraId="5B56BF87" w14:textId="77777777" w:rsidR="00E34F7D" w:rsidRPr="00370E29" w:rsidRDefault="00E34F7D" w:rsidP="00BC3010">
            <w:pPr>
              <w:jc w:val="both"/>
              <w:rPr>
                <w:rFonts w:ascii="Verdana" w:hAnsi="Verdana"/>
                <w:sz w:val="24"/>
                <w:szCs w:val="24"/>
              </w:rPr>
            </w:pPr>
            <w:r w:rsidRPr="00370E29">
              <w:rPr>
                <w:rFonts w:ascii="Verdana" w:hAnsi="Verdana"/>
                <w:sz w:val="24"/>
                <w:szCs w:val="24"/>
              </w:rPr>
              <w:t>Faux</w:t>
            </w:r>
          </w:p>
        </w:tc>
      </w:tr>
      <w:tr w:rsidR="00E34F7D" w:rsidRPr="00370E29" w14:paraId="3C5E31B5" w14:textId="77777777" w:rsidTr="00BC3010">
        <w:trPr>
          <w:trHeight w:val="255"/>
        </w:trPr>
        <w:tc>
          <w:tcPr>
            <w:tcW w:w="7083" w:type="dxa"/>
            <w:vMerge/>
          </w:tcPr>
          <w:p w14:paraId="2577662D" w14:textId="77777777" w:rsidR="00E34F7D" w:rsidRPr="00370E29" w:rsidRDefault="00E34F7D" w:rsidP="00BC3010">
            <w:pPr>
              <w:jc w:val="both"/>
              <w:rPr>
                <w:rFonts w:ascii="Verdana" w:hAnsi="Verdana"/>
                <w:sz w:val="24"/>
                <w:szCs w:val="24"/>
              </w:rPr>
            </w:pPr>
          </w:p>
        </w:tc>
        <w:tc>
          <w:tcPr>
            <w:tcW w:w="709" w:type="dxa"/>
          </w:tcPr>
          <w:p w14:paraId="70979660" w14:textId="77777777" w:rsidR="00E34F7D" w:rsidRPr="00370E29" w:rsidRDefault="00E34F7D" w:rsidP="00BC3010">
            <w:pPr>
              <w:jc w:val="both"/>
              <w:rPr>
                <w:rFonts w:ascii="Verdana" w:hAnsi="Verdana"/>
                <w:sz w:val="24"/>
                <w:szCs w:val="24"/>
              </w:rPr>
            </w:pPr>
          </w:p>
        </w:tc>
        <w:tc>
          <w:tcPr>
            <w:tcW w:w="702" w:type="dxa"/>
          </w:tcPr>
          <w:p w14:paraId="0270CC67" w14:textId="77777777" w:rsidR="00E34F7D" w:rsidRPr="00370E29" w:rsidRDefault="00E34F7D" w:rsidP="00BC3010">
            <w:pPr>
              <w:jc w:val="both"/>
              <w:rPr>
                <w:rFonts w:ascii="Verdana" w:hAnsi="Verdana"/>
                <w:sz w:val="24"/>
                <w:szCs w:val="24"/>
              </w:rPr>
            </w:pPr>
            <w:proofErr w:type="gramStart"/>
            <w:r w:rsidRPr="00370E29">
              <w:rPr>
                <w:rFonts w:ascii="Verdana" w:hAnsi="Verdana"/>
                <w:sz w:val="24"/>
                <w:szCs w:val="24"/>
              </w:rPr>
              <w:t>x</w:t>
            </w:r>
            <w:proofErr w:type="gramEnd"/>
          </w:p>
        </w:tc>
      </w:tr>
      <w:tr w:rsidR="00E34F7D" w:rsidRPr="00370E29" w14:paraId="4B90B625" w14:textId="77777777" w:rsidTr="00BC3010">
        <w:tc>
          <w:tcPr>
            <w:tcW w:w="8494" w:type="dxa"/>
            <w:gridSpan w:val="3"/>
          </w:tcPr>
          <w:p w14:paraId="04A5BFA2" w14:textId="77777777" w:rsidR="00E34F7D" w:rsidRPr="00370E29" w:rsidRDefault="00E34F7D" w:rsidP="00BC3010">
            <w:pPr>
              <w:jc w:val="both"/>
              <w:rPr>
                <w:rFonts w:ascii="Verdana" w:hAnsi="Verdana"/>
                <w:sz w:val="24"/>
                <w:szCs w:val="24"/>
              </w:rPr>
            </w:pPr>
            <w:r w:rsidRPr="00370E29">
              <w:rPr>
                <w:rFonts w:ascii="Verdana" w:hAnsi="Verdana"/>
                <w:sz w:val="24"/>
                <w:szCs w:val="24"/>
              </w:rPr>
              <w:t>Justification :</w:t>
            </w:r>
          </w:p>
          <w:p w14:paraId="65B549EB" w14:textId="77777777" w:rsidR="00E34F7D" w:rsidRPr="00370E29" w:rsidRDefault="00E34F7D" w:rsidP="00BC3010">
            <w:pPr>
              <w:jc w:val="both"/>
              <w:rPr>
                <w:rFonts w:ascii="Verdana" w:hAnsi="Verdana"/>
                <w:sz w:val="24"/>
                <w:szCs w:val="24"/>
              </w:rPr>
            </w:pPr>
            <w:r w:rsidRPr="00370E29">
              <w:rPr>
                <w:rFonts w:ascii="Verdana" w:hAnsi="Verdana"/>
                <w:sz w:val="24"/>
                <w:szCs w:val="24"/>
              </w:rPr>
              <w:t>Au contraire, l’interdiction de vendre à perte ou dumping a été prise pour protéger les petits commerçants. La vente à perte favorisera donc les grandes enseignes</w:t>
            </w:r>
          </w:p>
          <w:p w14:paraId="76E1B2AE" w14:textId="77777777" w:rsidR="00E34F7D" w:rsidRPr="00370E29" w:rsidRDefault="00E34F7D" w:rsidP="00BC3010">
            <w:pPr>
              <w:jc w:val="both"/>
              <w:rPr>
                <w:rFonts w:ascii="Verdana" w:hAnsi="Verdana"/>
                <w:sz w:val="24"/>
                <w:szCs w:val="24"/>
              </w:rPr>
            </w:pPr>
          </w:p>
        </w:tc>
      </w:tr>
    </w:tbl>
    <w:p w14:paraId="09A889E1" w14:textId="77777777" w:rsidR="00E34F7D" w:rsidRPr="00370E29" w:rsidRDefault="00E34F7D" w:rsidP="00E34F7D">
      <w:pPr>
        <w:jc w:val="both"/>
        <w:rPr>
          <w:rFonts w:ascii="Verdana" w:hAnsi="Verdana"/>
          <w:sz w:val="24"/>
          <w:szCs w:val="24"/>
        </w:rPr>
      </w:pPr>
    </w:p>
    <w:tbl>
      <w:tblPr>
        <w:tblStyle w:val="Tablaconcuadrcula"/>
        <w:tblW w:w="0" w:type="auto"/>
        <w:tblLook w:val="04A0" w:firstRow="1" w:lastRow="0" w:firstColumn="1" w:lastColumn="0" w:noHBand="0" w:noVBand="1"/>
      </w:tblPr>
      <w:tblGrid>
        <w:gridCol w:w="7004"/>
        <w:gridCol w:w="709"/>
        <w:gridCol w:w="781"/>
      </w:tblGrid>
      <w:tr w:rsidR="00E34F7D" w:rsidRPr="00370E29" w14:paraId="64037CF3" w14:textId="77777777" w:rsidTr="00BC3010">
        <w:trPr>
          <w:trHeight w:val="270"/>
        </w:trPr>
        <w:tc>
          <w:tcPr>
            <w:tcW w:w="7083" w:type="dxa"/>
            <w:vMerge w:val="restart"/>
          </w:tcPr>
          <w:p w14:paraId="21BE2773" w14:textId="77777777" w:rsidR="00E34F7D" w:rsidRPr="00370E29" w:rsidRDefault="00E34F7D" w:rsidP="00BC3010">
            <w:pPr>
              <w:jc w:val="both"/>
              <w:rPr>
                <w:rFonts w:ascii="Verdana" w:hAnsi="Verdana"/>
                <w:sz w:val="24"/>
                <w:szCs w:val="24"/>
              </w:rPr>
            </w:pPr>
            <w:r w:rsidRPr="00370E29">
              <w:rPr>
                <w:rFonts w:ascii="Verdana" w:hAnsi="Verdana"/>
                <w:sz w:val="24"/>
                <w:szCs w:val="24"/>
              </w:rPr>
              <w:t>Les nouvelles mesures du gouvernement sont ciblées pour favoriser les plus défavorisés</w:t>
            </w:r>
          </w:p>
        </w:tc>
        <w:tc>
          <w:tcPr>
            <w:tcW w:w="709" w:type="dxa"/>
          </w:tcPr>
          <w:p w14:paraId="16FC2EC9" w14:textId="77777777" w:rsidR="00E34F7D" w:rsidRPr="00370E29" w:rsidRDefault="00E34F7D" w:rsidP="00BC3010">
            <w:pPr>
              <w:jc w:val="both"/>
              <w:rPr>
                <w:rFonts w:ascii="Verdana" w:hAnsi="Verdana"/>
                <w:sz w:val="24"/>
                <w:szCs w:val="24"/>
              </w:rPr>
            </w:pPr>
            <w:r w:rsidRPr="00370E29">
              <w:rPr>
                <w:rFonts w:ascii="Verdana" w:hAnsi="Verdana"/>
                <w:sz w:val="24"/>
                <w:szCs w:val="24"/>
              </w:rPr>
              <w:t>Vrai</w:t>
            </w:r>
          </w:p>
        </w:tc>
        <w:tc>
          <w:tcPr>
            <w:tcW w:w="702" w:type="dxa"/>
          </w:tcPr>
          <w:p w14:paraId="639B9DD9" w14:textId="77777777" w:rsidR="00E34F7D" w:rsidRPr="00370E29" w:rsidRDefault="00E34F7D" w:rsidP="00BC3010">
            <w:pPr>
              <w:jc w:val="both"/>
              <w:rPr>
                <w:rFonts w:ascii="Verdana" w:hAnsi="Verdana"/>
                <w:sz w:val="24"/>
                <w:szCs w:val="24"/>
              </w:rPr>
            </w:pPr>
            <w:r w:rsidRPr="00370E29">
              <w:rPr>
                <w:rFonts w:ascii="Verdana" w:hAnsi="Verdana"/>
                <w:sz w:val="24"/>
                <w:szCs w:val="24"/>
              </w:rPr>
              <w:t>Faux</w:t>
            </w:r>
          </w:p>
        </w:tc>
      </w:tr>
      <w:tr w:rsidR="00E34F7D" w:rsidRPr="00370E29" w14:paraId="6BC3F2DC" w14:textId="77777777" w:rsidTr="00BC3010">
        <w:trPr>
          <w:trHeight w:val="255"/>
        </w:trPr>
        <w:tc>
          <w:tcPr>
            <w:tcW w:w="7083" w:type="dxa"/>
            <w:vMerge/>
          </w:tcPr>
          <w:p w14:paraId="74DD5E6D" w14:textId="77777777" w:rsidR="00E34F7D" w:rsidRPr="00370E29" w:rsidRDefault="00E34F7D" w:rsidP="00BC3010">
            <w:pPr>
              <w:jc w:val="both"/>
              <w:rPr>
                <w:rFonts w:ascii="Verdana" w:hAnsi="Verdana"/>
                <w:sz w:val="24"/>
                <w:szCs w:val="24"/>
              </w:rPr>
            </w:pPr>
          </w:p>
        </w:tc>
        <w:tc>
          <w:tcPr>
            <w:tcW w:w="709" w:type="dxa"/>
          </w:tcPr>
          <w:p w14:paraId="6B7C67DE" w14:textId="77777777" w:rsidR="00E34F7D" w:rsidRPr="00370E29" w:rsidRDefault="00E34F7D" w:rsidP="00BC3010">
            <w:pPr>
              <w:jc w:val="both"/>
              <w:rPr>
                <w:rFonts w:ascii="Verdana" w:hAnsi="Verdana"/>
                <w:sz w:val="24"/>
                <w:szCs w:val="24"/>
              </w:rPr>
            </w:pPr>
          </w:p>
        </w:tc>
        <w:tc>
          <w:tcPr>
            <w:tcW w:w="702" w:type="dxa"/>
          </w:tcPr>
          <w:p w14:paraId="1EA99B9F" w14:textId="77777777" w:rsidR="00E34F7D" w:rsidRPr="00370E29" w:rsidRDefault="00E34F7D" w:rsidP="00BC3010">
            <w:pPr>
              <w:jc w:val="both"/>
              <w:rPr>
                <w:rFonts w:ascii="Verdana" w:hAnsi="Verdana"/>
                <w:sz w:val="24"/>
                <w:szCs w:val="24"/>
              </w:rPr>
            </w:pPr>
          </w:p>
        </w:tc>
      </w:tr>
      <w:tr w:rsidR="00E34F7D" w:rsidRPr="00370E29" w14:paraId="688A2074" w14:textId="77777777" w:rsidTr="00BC3010">
        <w:tc>
          <w:tcPr>
            <w:tcW w:w="8494" w:type="dxa"/>
            <w:gridSpan w:val="3"/>
          </w:tcPr>
          <w:p w14:paraId="5748C26E" w14:textId="77777777" w:rsidR="00E34F7D" w:rsidRPr="00370E29" w:rsidRDefault="00E34F7D" w:rsidP="00BC3010">
            <w:pPr>
              <w:jc w:val="both"/>
              <w:rPr>
                <w:rFonts w:ascii="Verdana" w:hAnsi="Verdana"/>
                <w:sz w:val="24"/>
                <w:szCs w:val="24"/>
              </w:rPr>
            </w:pPr>
            <w:r w:rsidRPr="00370E29">
              <w:rPr>
                <w:rFonts w:ascii="Verdana" w:hAnsi="Verdana"/>
                <w:sz w:val="24"/>
                <w:szCs w:val="24"/>
              </w:rPr>
              <w:t>Justification :</w:t>
            </w:r>
          </w:p>
          <w:p w14:paraId="1D57CE01" w14:textId="77777777" w:rsidR="00E34F7D" w:rsidRPr="00370E29" w:rsidRDefault="00E34F7D" w:rsidP="00BC3010">
            <w:pPr>
              <w:jc w:val="both"/>
              <w:rPr>
                <w:rFonts w:ascii="Verdana" w:hAnsi="Verdana"/>
                <w:sz w:val="24"/>
                <w:szCs w:val="24"/>
              </w:rPr>
            </w:pPr>
            <w:r w:rsidRPr="00370E29">
              <w:rPr>
                <w:rFonts w:ascii="Verdana" w:hAnsi="Verdana"/>
                <w:sz w:val="24"/>
                <w:szCs w:val="24"/>
              </w:rPr>
              <w:t>Non, elles sont lancées de forme indiscriminée et peuvent bénéficier tout le monde</w:t>
            </w:r>
          </w:p>
          <w:p w14:paraId="4C86C03F" w14:textId="77777777" w:rsidR="00E34F7D" w:rsidRPr="00370E29" w:rsidRDefault="00E34F7D" w:rsidP="00BC3010">
            <w:pPr>
              <w:jc w:val="both"/>
              <w:rPr>
                <w:rFonts w:ascii="Verdana" w:hAnsi="Verdana"/>
                <w:sz w:val="24"/>
                <w:szCs w:val="24"/>
              </w:rPr>
            </w:pPr>
          </w:p>
        </w:tc>
      </w:tr>
    </w:tbl>
    <w:p w14:paraId="160BEDBE" w14:textId="77777777" w:rsidR="00E34F7D" w:rsidRPr="00370E29" w:rsidRDefault="00E34F7D" w:rsidP="00E34F7D">
      <w:pPr>
        <w:jc w:val="both"/>
        <w:rPr>
          <w:rFonts w:ascii="Verdana" w:hAnsi="Verdana"/>
          <w:sz w:val="24"/>
          <w:szCs w:val="24"/>
        </w:rPr>
      </w:pPr>
    </w:p>
    <w:p w14:paraId="62AC3F34" w14:textId="77777777" w:rsidR="00E34F7D" w:rsidRPr="00370E29" w:rsidRDefault="00E34F7D" w:rsidP="00E34F7D">
      <w:pPr>
        <w:jc w:val="both"/>
        <w:rPr>
          <w:rFonts w:ascii="Verdana" w:hAnsi="Verdana"/>
          <w:b/>
          <w:bCs/>
          <w:sz w:val="24"/>
          <w:szCs w:val="24"/>
        </w:rPr>
      </w:pPr>
      <w:r w:rsidRPr="00370E29">
        <w:rPr>
          <w:rFonts w:ascii="Verdana" w:hAnsi="Verdana"/>
          <w:b/>
          <w:bCs/>
          <w:sz w:val="24"/>
          <w:szCs w:val="24"/>
        </w:rPr>
        <w:t>7. Le souvenir du mouvement des gilets jaunes a :</w:t>
      </w:r>
    </w:p>
    <w:p w14:paraId="05019C0A" w14:textId="77777777" w:rsidR="00E34F7D" w:rsidRPr="00370E29" w:rsidRDefault="00E34F7D" w:rsidP="00E34F7D">
      <w:pPr>
        <w:jc w:val="both"/>
        <w:rPr>
          <w:rFonts w:ascii="Verdana" w:hAnsi="Verdana"/>
          <w:sz w:val="24"/>
          <w:szCs w:val="24"/>
        </w:rPr>
      </w:pPr>
      <w:proofErr w:type="gramStart"/>
      <w:r w:rsidRPr="00370E29">
        <w:rPr>
          <w:rFonts w:ascii="Verdana" w:hAnsi="Verdana"/>
          <w:sz w:val="24"/>
          <w:szCs w:val="24"/>
        </w:rPr>
        <w:t>a</w:t>
      </w:r>
      <w:proofErr w:type="gramEnd"/>
      <w:r w:rsidRPr="00370E29">
        <w:rPr>
          <w:rFonts w:ascii="Verdana" w:hAnsi="Verdana"/>
          <w:sz w:val="24"/>
          <w:szCs w:val="24"/>
        </w:rPr>
        <w:t xml:space="preserve"> -affaibli le gouvernement</w:t>
      </w:r>
    </w:p>
    <w:p w14:paraId="29CBDF8F" w14:textId="77777777" w:rsidR="00E34F7D" w:rsidRPr="00370E29" w:rsidRDefault="00E34F7D" w:rsidP="00E34F7D">
      <w:pPr>
        <w:jc w:val="both"/>
        <w:rPr>
          <w:rFonts w:ascii="Verdana" w:hAnsi="Verdana"/>
          <w:sz w:val="24"/>
          <w:szCs w:val="24"/>
        </w:rPr>
      </w:pPr>
      <w:proofErr w:type="gramStart"/>
      <w:r w:rsidRPr="00370E29">
        <w:rPr>
          <w:rFonts w:ascii="Verdana" w:hAnsi="Verdana"/>
          <w:b/>
          <w:bCs/>
          <w:sz w:val="24"/>
          <w:szCs w:val="24"/>
        </w:rPr>
        <w:t>b</w:t>
      </w:r>
      <w:proofErr w:type="gramEnd"/>
      <w:r w:rsidRPr="00370E29">
        <w:rPr>
          <w:rFonts w:ascii="Verdana" w:hAnsi="Verdana"/>
          <w:sz w:val="24"/>
          <w:szCs w:val="24"/>
        </w:rPr>
        <w:t xml:space="preserve"> -paralysé le gouvernement</w:t>
      </w:r>
    </w:p>
    <w:p w14:paraId="0D4C4612" w14:textId="77777777" w:rsidR="00E34F7D" w:rsidRPr="00370E29" w:rsidRDefault="00E34F7D" w:rsidP="00E34F7D">
      <w:pPr>
        <w:jc w:val="both"/>
        <w:rPr>
          <w:rFonts w:ascii="Verdana" w:hAnsi="Verdana"/>
          <w:sz w:val="24"/>
          <w:szCs w:val="24"/>
        </w:rPr>
      </w:pPr>
      <w:proofErr w:type="gramStart"/>
      <w:r w:rsidRPr="00370E29">
        <w:rPr>
          <w:rFonts w:ascii="Verdana" w:hAnsi="Verdana"/>
          <w:sz w:val="24"/>
          <w:szCs w:val="24"/>
        </w:rPr>
        <w:t>c</w:t>
      </w:r>
      <w:proofErr w:type="gramEnd"/>
      <w:r w:rsidRPr="00370E29">
        <w:rPr>
          <w:rFonts w:ascii="Verdana" w:hAnsi="Verdana"/>
          <w:sz w:val="24"/>
          <w:szCs w:val="24"/>
        </w:rPr>
        <w:t xml:space="preserve"> -renforcé la légitimité du gouvernement</w:t>
      </w:r>
    </w:p>
    <w:p w14:paraId="4228E134" w14:textId="77777777" w:rsidR="00E34F7D" w:rsidRPr="00370E29" w:rsidRDefault="00E34F7D" w:rsidP="00E34F7D">
      <w:pPr>
        <w:jc w:val="both"/>
        <w:rPr>
          <w:rFonts w:ascii="Verdana" w:hAnsi="Verdana"/>
          <w:sz w:val="24"/>
          <w:szCs w:val="24"/>
        </w:rPr>
      </w:pPr>
    </w:p>
    <w:p w14:paraId="3554585D" w14:textId="77777777" w:rsidR="00E34F7D" w:rsidRPr="00370E29" w:rsidRDefault="00E34F7D" w:rsidP="00E34F7D">
      <w:pPr>
        <w:jc w:val="both"/>
        <w:rPr>
          <w:rFonts w:ascii="Verdana" w:hAnsi="Verdana"/>
          <w:b/>
          <w:bCs/>
          <w:sz w:val="24"/>
          <w:szCs w:val="24"/>
        </w:rPr>
      </w:pPr>
      <w:r w:rsidRPr="00370E29">
        <w:rPr>
          <w:rFonts w:ascii="Verdana" w:hAnsi="Verdana"/>
          <w:b/>
          <w:bCs/>
          <w:sz w:val="24"/>
          <w:szCs w:val="24"/>
        </w:rPr>
        <w:t>8. Selon l’éditorial, le comportement de l’opposition face au contrôle des prix des carburants est incohérent et contradictoire. Pourquoi ?</w:t>
      </w:r>
    </w:p>
    <w:p w14:paraId="7FCEC4C5" w14:textId="77777777" w:rsidR="00E34F7D" w:rsidRPr="00370E29" w:rsidRDefault="00E34F7D" w:rsidP="00E34F7D">
      <w:pPr>
        <w:jc w:val="both"/>
        <w:rPr>
          <w:rFonts w:ascii="Verdana" w:hAnsi="Verdana"/>
          <w:sz w:val="24"/>
          <w:szCs w:val="24"/>
        </w:rPr>
      </w:pPr>
      <w:r w:rsidRPr="00370E29">
        <w:rPr>
          <w:rFonts w:ascii="Verdana" w:hAnsi="Verdana"/>
          <w:sz w:val="24"/>
          <w:szCs w:val="24"/>
        </w:rPr>
        <w:t>L’opposition proteste contre le prix des carburants mais aussi contre la réduction de vitesse de circulation qui aiderait à consommer moins et indirectement à réduire la demande et le prix des carburants.</w:t>
      </w:r>
    </w:p>
    <w:p w14:paraId="3A5FA35E" w14:textId="77777777" w:rsidR="00E34F7D" w:rsidRPr="00370E29" w:rsidRDefault="00E34F7D" w:rsidP="00E34F7D">
      <w:pPr>
        <w:jc w:val="both"/>
        <w:rPr>
          <w:rFonts w:ascii="Verdana" w:hAnsi="Verdana"/>
          <w:b/>
          <w:bCs/>
          <w:sz w:val="24"/>
          <w:szCs w:val="24"/>
        </w:rPr>
      </w:pPr>
    </w:p>
    <w:p w14:paraId="020B12E9" w14:textId="77777777" w:rsidR="00E34F7D" w:rsidRPr="00370E29" w:rsidRDefault="00E34F7D" w:rsidP="00E34F7D">
      <w:pPr>
        <w:jc w:val="both"/>
        <w:rPr>
          <w:rFonts w:ascii="Verdana" w:hAnsi="Verdana"/>
          <w:sz w:val="24"/>
          <w:szCs w:val="24"/>
        </w:rPr>
      </w:pPr>
      <w:r w:rsidRPr="00370E29">
        <w:rPr>
          <w:rFonts w:ascii="Verdana" w:hAnsi="Verdana"/>
          <w:b/>
          <w:bCs/>
          <w:sz w:val="24"/>
          <w:szCs w:val="24"/>
        </w:rPr>
        <w:t>9. Expliquez le sens de</w:t>
      </w:r>
      <w:r w:rsidRPr="00370E29">
        <w:rPr>
          <w:rFonts w:ascii="Verdana" w:hAnsi="Verdana"/>
          <w:sz w:val="24"/>
          <w:szCs w:val="24"/>
        </w:rPr>
        <w:t> :</w:t>
      </w:r>
    </w:p>
    <w:p w14:paraId="7DE12C3D" w14:textId="77777777" w:rsidR="00E34F7D" w:rsidRPr="00370E29" w:rsidRDefault="00E34F7D" w:rsidP="00E34F7D">
      <w:pPr>
        <w:jc w:val="both"/>
        <w:rPr>
          <w:rFonts w:ascii="Verdana" w:hAnsi="Verdana"/>
          <w:sz w:val="24"/>
          <w:szCs w:val="24"/>
        </w:rPr>
      </w:pPr>
      <w:r w:rsidRPr="00370E29">
        <w:rPr>
          <w:rFonts w:ascii="Verdana" w:hAnsi="Verdana"/>
          <w:sz w:val="24"/>
          <w:szCs w:val="24"/>
        </w:rPr>
        <w:t>-ristourne : remboursement ou remise accordée à un client</w:t>
      </w:r>
    </w:p>
    <w:p w14:paraId="426B17D3" w14:textId="77777777" w:rsidR="00E34F7D" w:rsidRPr="00370E29" w:rsidRDefault="00E34F7D" w:rsidP="00E34F7D">
      <w:pPr>
        <w:jc w:val="both"/>
        <w:rPr>
          <w:rFonts w:ascii="Verdana" w:hAnsi="Verdana"/>
          <w:sz w:val="24"/>
          <w:szCs w:val="24"/>
        </w:rPr>
      </w:pPr>
      <w:r w:rsidRPr="00370E29">
        <w:rPr>
          <w:rFonts w:ascii="Verdana" w:hAnsi="Verdana"/>
          <w:sz w:val="24"/>
          <w:szCs w:val="24"/>
        </w:rPr>
        <w:lastRenderedPageBreak/>
        <w:t>-décimer : faire mourir un grand nombre de personnes.</w:t>
      </w:r>
    </w:p>
    <w:p w14:paraId="217DC735" w14:textId="77777777" w:rsidR="00E34F7D" w:rsidRPr="00370E29" w:rsidRDefault="00E34F7D" w:rsidP="00E34F7D">
      <w:pPr>
        <w:jc w:val="both"/>
        <w:rPr>
          <w:rFonts w:ascii="Verdana" w:hAnsi="Verdana"/>
          <w:sz w:val="24"/>
          <w:szCs w:val="24"/>
        </w:rPr>
      </w:pPr>
      <w:r w:rsidRPr="00370E29">
        <w:rPr>
          <w:rFonts w:ascii="Verdana" w:hAnsi="Verdana"/>
          <w:sz w:val="24"/>
          <w:szCs w:val="24"/>
        </w:rPr>
        <w:t>-plafonner : mettre une limite à l’élévation, ou être au plus haut niveau</w:t>
      </w:r>
    </w:p>
    <w:p w14:paraId="714FEFA7" w14:textId="77777777" w:rsidR="00E34F7D" w:rsidRPr="00370E29" w:rsidRDefault="00E34F7D" w:rsidP="00E34F7D">
      <w:pPr>
        <w:jc w:val="both"/>
        <w:rPr>
          <w:rFonts w:ascii="Verdana" w:hAnsi="Verdana"/>
          <w:sz w:val="24"/>
          <w:szCs w:val="24"/>
        </w:rPr>
      </w:pPr>
      <w:r w:rsidRPr="00370E29">
        <w:rPr>
          <w:rFonts w:ascii="Verdana" w:hAnsi="Verdana"/>
          <w:sz w:val="24"/>
          <w:szCs w:val="24"/>
        </w:rPr>
        <w:t>-naviguer à vue : naviguer sans instruments. Dans son emploi familier : prendre des décisions au fur et à mesure, sans prévision</w:t>
      </w:r>
    </w:p>
    <w:p w14:paraId="22A9CABD" w14:textId="77777777" w:rsidR="00E34F7D" w:rsidRPr="00370E29" w:rsidRDefault="00E34F7D" w:rsidP="00E34F7D">
      <w:pPr>
        <w:jc w:val="center"/>
        <w:rPr>
          <w:rFonts w:ascii="Verdana" w:hAnsi="Verdana"/>
          <w:sz w:val="24"/>
          <w:szCs w:val="24"/>
        </w:rPr>
      </w:pPr>
      <w:r w:rsidRPr="00370E29">
        <w:rPr>
          <w:noProof/>
          <w:sz w:val="24"/>
          <w:szCs w:val="24"/>
        </w:rPr>
        <w:drawing>
          <wp:inline distT="0" distB="0" distL="0" distR="0" wp14:anchorId="66D36BE1" wp14:editId="57DE91EB">
            <wp:extent cx="1426845" cy="542925"/>
            <wp:effectExtent l="0" t="0" r="1905" b="9525"/>
            <wp:docPr id="163444999"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4999" name="Imagen 1" descr="Interfaz de usuario gráfica, Texto, Aplicación, Chat o mensaje de texto&#10;&#10;Descripción generada automáticamente"/>
                    <pic:cNvPicPr>
                      <a:picLocks noChangeAspect="1"/>
                    </pic:cNvPicPr>
                  </pic:nvPicPr>
                  <pic:blipFill>
                    <a:blip r:embed="rId7"/>
                    <a:stretch>
                      <a:fillRect/>
                    </a:stretch>
                  </pic:blipFill>
                  <pic:spPr>
                    <a:xfrm>
                      <a:off x="0" y="0"/>
                      <a:ext cx="1426845" cy="542925"/>
                    </a:xfrm>
                    <a:prstGeom prst="rect">
                      <a:avLst/>
                    </a:prstGeom>
                  </pic:spPr>
                </pic:pic>
              </a:graphicData>
            </a:graphic>
          </wp:inline>
        </w:drawing>
      </w:r>
    </w:p>
    <w:p w14:paraId="4255BABE" w14:textId="77777777" w:rsidR="009C0646" w:rsidRDefault="009C0646"/>
    <w:sectPr w:rsidR="009C0646" w:rsidSect="00E34F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7D"/>
    <w:rsid w:val="0083708D"/>
    <w:rsid w:val="009C0646"/>
    <w:rsid w:val="00DD15AA"/>
    <w:rsid w:val="00E34F7D"/>
    <w:rsid w:val="00F613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665B"/>
  <w15:chartTrackingRefBased/>
  <w15:docId w15:val="{433C37C8-D58A-4B95-AB1B-CB14788D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F7D"/>
    <w:rPr>
      <w:lang w:val="fr-FR"/>
    </w:rPr>
  </w:style>
  <w:style w:type="paragraph" w:styleId="Ttulo1">
    <w:name w:val="heading 1"/>
    <w:basedOn w:val="Normal"/>
    <w:next w:val="Normal"/>
    <w:link w:val="Ttulo1Car"/>
    <w:uiPriority w:val="9"/>
    <w:qFormat/>
    <w:rsid w:val="00E34F7D"/>
    <w:pPr>
      <w:keepNext/>
      <w:keepLines/>
      <w:spacing w:before="360" w:after="80"/>
      <w:outlineLvl w:val="0"/>
    </w:pPr>
    <w:rPr>
      <w:rFonts w:asciiTheme="majorHAnsi" w:eastAsiaTheme="majorEastAsia" w:hAnsiTheme="majorHAnsi" w:cstheme="majorBidi"/>
      <w:color w:val="0F4761" w:themeColor="accent1" w:themeShade="BF"/>
      <w:sz w:val="40"/>
      <w:szCs w:val="40"/>
      <w:lang w:val="es-ES"/>
    </w:rPr>
  </w:style>
  <w:style w:type="paragraph" w:styleId="Ttulo2">
    <w:name w:val="heading 2"/>
    <w:basedOn w:val="Normal"/>
    <w:next w:val="Normal"/>
    <w:link w:val="Ttulo2Car"/>
    <w:uiPriority w:val="9"/>
    <w:semiHidden/>
    <w:unhideWhenUsed/>
    <w:qFormat/>
    <w:rsid w:val="00E34F7D"/>
    <w:pPr>
      <w:keepNext/>
      <w:keepLines/>
      <w:spacing w:before="160" w:after="80"/>
      <w:outlineLvl w:val="1"/>
    </w:pPr>
    <w:rPr>
      <w:rFonts w:asciiTheme="majorHAnsi" w:eastAsiaTheme="majorEastAsia" w:hAnsiTheme="majorHAnsi" w:cstheme="majorBidi"/>
      <w:color w:val="0F4761" w:themeColor="accent1" w:themeShade="BF"/>
      <w:sz w:val="32"/>
      <w:szCs w:val="32"/>
      <w:lang w:val="es-ES"/>
    </w:rPr>
  </w:style>
  <w:style w:type="paragraph" w:styleId="Ttulo3">
    <w:name w:val="heading 3"/>
    <w:basedOn w:val="Normal"/>
    <w:next w:val="Normal"/>
    <w:link w:val="Ttulo3Car"/>
    <w:uiPriority w:val="9"/>
    <w:semiHidden/>
    <w:unhideWhenUsed/>
    <w:qFormat/>
    <w:rsid w:val="00E34F7D"/>
    <w:pPr>
      <w:keepNext/>
      <w:keepLines/>
      <w:spacing w:before="160" w:after="80"/>
      <w:outlineLvl w:val="2"/>
    </w:pPr>
    <w:rPr>
      <w:rFonts w:eastAsiaTheme="majorEastAsia" w:cstheme="majorBidi"/>
      <w:color w:val="0F4761" w:themeColor="accent1" w:themeShade="BF"/>
      <w:sz w:val="28"/>
      <w:szCs w:val="28"/>
      <w:lang w:val="es-ES"/>
    </w:rPr>
  </w:style>
  <w:style w:type="paragraph" w:styleId="Ttulo4">
    <w:name w:val="heading 4"/>
    <w:basedOn w:val="Normal"/>
    <w:next w:val="Normal"/>
    <w:link w:val="Ttulo4Car"/>
    <w:uiPriority w:val="9"/>
    <w:semiHidden/>
    <w:unhideWhenUsed/>
    <w:qFormat/>
    <w:rsid w:val="00E34F7D"/>
    <w:pPr>
      <w:keepNext/>
      <w:keepLines/>
      <w:spacing w:before="80" w:after="40"/>
      <w:outlineLvl w:val="3"/>
    </w:pPr>
    <w:rPr>
      <w:rFonts w:eastAsiaTheme="majorEastAsia" w:cstheme="majorBidi"/>
      <w:i/>
      <w:iCs/>
      <w:color w:val="0F4761" w:themeColor="accent1" w:themeShade="BF"/>
      <w:lang w:val="es-ES"/>
    </w:rPr>
  </w:style>
  <w:style w:type="paragraph" w:styleId="Ttulo5">
    <w:name w:val="heading 5"/>
    <w:basedOn w:val="Normal"/>
    <w:next w:val="Normal"/>
    <w:link w:val="Ttulo5Car"/>
    <w:uiPriority w:val="9"/>
    <w:semiHidden/>
    <w:unhideWhenUsed/>
    <w:qFormat/>
    <w:rsid w:val="00E34F7D"/>
    <w:pPr>
      <w:keepNext/>
      <w:keepLines/>
      <w:spacing w:before="80" w:after="40"/>
      <w:outlineLvl w:val="4"/>
    </w:pPr>
    <w:rPr>
      <w:rFonts w:eastAsiaTheme="majorEastAsia" w:cstheme="majorBidi"/>
      <w:color w:val="0F4761" w:themeColor="accent1" w:themeShade="BF"/>
      <w:lang w:val="es-ES"/>
    </w:rPr>
  </w:style>
  <w:style w:type="paragraph" w:styleId="Ttulo6">
    <w:name w:val="heading 6"/>
    <w:basedOn w:val="Normal"/>
    <w:next w:val="Normal"/>
    <w:link w:val="Ttulo6Car"/>
    <w:uiPriority w:val="9"/>
    <w:semiHidden/>
    <w:unhideWhenUsed/>
    <w:qFormat/>
    <w:rsid w:val="00E34F7D"/>
    <w:pPr>
      <w:keepNext/>
      <w:keepLines/>
      <w:spacing w:before="40" w:after="0"/>
      <w:outlineLvl w:val="5"/>
    </w:pPr>
    <w:rPr>
      <w:rFonts w:eastAsiaTheme="majorEastAsia" w:cstheme="majorBidi"/>
      <w:i/>
      <w:iCs/>
      <w:color w:val="595959" w:themeColor="text1" w:themeTint="A6"/>
      <w:lang w:val="es-ES"/>
    </w:rPr>
  </w:style>
  <w:style w:type="paragraph" w:styleId="Ttulo7">
    <w:name w:val="heading 7"/>
    <w:basedOn w:val="Normal"/>
    <w:next w:val="Normal"/>
    <w:link w:val="Ttulo7Car"/>
    <w:uiPriority w:val="9"/>
    <w:semiHidden/>
    <w:unhideWhenUsed/>
    <w:qFormat/>
    <w:rsid w:val="00E34F7D"/>
    <w:pPr>
      <w:keepNext/>
      <w:keepLines/>
      <w:spacing w:before="40" w:after="0"/>
      <w:outlineLvl w:val="6"/>
    </w:pPr>
    <w:rPr>
      <w:rFonts w:eastAsiaTheme="majorEastAsia" w:cstheme="majorBidi"/>
      <w:color w:val="595959" w:themeColor="text1" w:themeTint="A6"/>
      <w:lang w:val="es-ES"/>
    </w:rPr>
  </w:style>
  <w:style w:type="paragraph" w:styleId="Ttulo8">
    <w:name w:val="heading 8"/>
    <w:basedOn w:val="Normal"/>
    <w:next w:val="Normal"/>
    <w:link w:val="Ttulo8Car"/>
    <w:uiPriority w:val="9"/>
    <w:semiHidden/>
    <w:unhideWhenUsed/>
    <w:qFormat/>
    <w:rsid w:val="00E34F7D"/>
    <w:pPr>
      <w:keepNext/>
      <w:keepLines/>
      <w:spacing w:after="0"/>
      <w:outlineLvl w:val="7"/>
    </w:pPr>
    <w:rPr>
      <w:rFonts w:eastAsiaTheme="majorEastAsia" w:cstheme="majorBidi"/>
      <w:i/>
      <w:iCs/>
      <w:color w:val="272727" w:themeColor="text1" w:themeTint="D8"/>
      <w:lang w:val="es-ES"/>
    </w:rPr>
  </w:style>
  <w:style w:type="paragraph" w:styleId="Ttulo9">
    <w:name w:val="heading 9"/>
    <w:basedOn w:val="Normal"/>
    <w:next w:val="Normal"/>
    <w:link w:val="Ttulo9Car"/>
    <w:uiPriority w:val="9"/>
    <w:semiHidden/>
    <w:unhideWhenUsed/>
    <w:qFormat/>
    <w:rsid w:val="00E34F7D"/>
    <w:pPr>
      <w:keepNext/>
      <w:keepLines/>
      <w:spacing w:after="0"/>
      <w:outlineLvl w:val="8"/>
    </w:pPr>
    <w:rPr>
      <w:rFonts w:eastAsiaTheme="majorEastAsia" w:cstheme="majorBidi"/>
      <w:color w:val="272727" w:themeColor="text1" w:themeTint="D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4F7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34F7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34F7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34F7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34F7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34F7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34F7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34F7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34F7D"/>
    <w:rPr>
      <w:rFonts w:eastAsiaTheme="majorEastAsia" w:cstheme="majorBidi"/>
      <w:color w:val="272727" w:themeColor="text1" w:themeTint="D8"/>
    </w:rPr>
  </w:style>
  <w:style w:type="paragraph" w:styleId="Ttulo">
    <w:name w:val="Title"/>
    <w:basedOn w:val="Normal"/>
    <w:next w:val="Normal"/>
    <w:link w:val="TtuloCar"/>
    <w:uiPriority w:val="10"/>
    <w:qFormat/>
    <w:rsid w:val="00E34F7D"/>
    <w:pPr>
      <w:spacing w:after="80" w:line="240" w:lineRule="auto"/>
      <w:contextualSpacing/>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uiPriority w:val="10"/>
    <w:rsid w:val="00E34F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34F7D"/>
    <w:pPr>
      <w:numPr>
        <w:ilvl w:val="1"/>
      </w:numPr>
    </w:pPr>
    <w:rPr>
      <w:rFonts w:eastAsiaTheme="majorEastAsia" w:cstheme="majorBidi"/>
      <w:color w:val="595959" w:themeColor="text1" w:themeTint="A6"/>
      <w:spacing w:val="15"/>
      <w:sz w:val="28"/>
      <w:szCs w:val="28"/>
      <w:lang w:val="es-ES"/>
    </w:rPr>
  </w:style>
  <w:style w:type="character" w:customStyle="1" w:styleId="SubttuloCar">
    <w:name w:val="Subtítulo Car"/>
    <w:basedOn w:val="Fuentedeprrafopredeter"/>
    <w:link w:val="Subttulo"/>
    <w:uiPriority w:val="11"/>
    <w:rsid w:val="00E34F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34F7D"/>
    <w:pPr>
      <w:spacing w:before="160"/>
      <w:jc w:val="center"/>
    </w:pPr>
    <w:rPr>
      <w:i/>
      <w:iCs/>
      <w:color w:val="404040" w:themeColor="text1" w:themeTint="BF"/>
      <w:lang w:val="es-ES"/>
    </w:rPr>
  </w:style>
  <w:style w:type="character" w:customStyle="1" w:styleId="CitaCar">
    <w:name w:val="Cita Car"/>
    <w:basedOn w:val="Fuentedeprrafopredeter"/>
    <w:link w:val="Cita"/>
    <w:uiPriority w:val="29"/>
    <w:rsid w:val="00E34F7D"/>
    <w:rPr>
      <w:i/>
      <w:iCs/>
      <w:color w:val="404040" w:themeColor="text1" w:themeTint="BF"/>
    </w:rPr>
  </w:style>
  <w:style w:type="paragraph" w:styleId="Prrafodelista">
    <w:name w:val="List Paragraph"/>
    <w:basedOn w:val="Normal"/>
    <w:uiPriority w:val="34"/>
    <w:qFormat/>
    <w:rsid w:val="00E34F7D"/>
    <w:pPr>
      <w:ind w:left="720"/>
      <w:contextualSpacing/>
    </w:pPr>
    <w:rPr>
      <w:lang w:val="es-ES"/>
    </w:rPr>
  </w:style>
  <w:style w:type="character" w:styleId="nfasisintenso">
    <w:name w:val="Intense Emphasis"/>
    <w:basedOn w:val="Fuentedeprrafopredeter"/>
    <w:uiPriority w:val="21"/>
    <w:qFormat/>
    <w:rsid w:val="00E34F7D"/>
    <w:rPr>
      <w:i/>
      <w:iCs/>
      <w:color w:val="0F4761" w:themeColor="accent1" w:themeShade="BF"/>
    </w:rPr>
  </w:style>
  <w:style w:type="paragraph" w:styleId="Citadestacada">
    <w:name w:val="Intense Quote"/>
    <w:basedOn w:val="Normal"/>
    <w:next w:val="Normal"/>
    <w:link w:val="CitadestacadaCar"/>
    <w:uiPriority w:val="30"/>
    <w:qFormat/>
    <w:rsid w:val="00E34F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s-ES"/>
    </w:rPr>
  </w:style>
  <w:style w:type="character" w:customStyle="1" w:styleId="CitadestacadaCar">
    <w:name w:val="Cita destacada Car"/>
    <w:basedOn w:val="Fuentedeprrafopredeter"/>
    <w:link w:val="Citadestacada"/>
    <w:uiPriority w:val="30"/>
    <w:rsid w:val="00E34F7D"/>
    <w:rPr>
      <w:i/>
      <w:iCs/>
      <w:color w:val="0F4761" w:themeColor="accent1" w:themeShade="BF"/>
    </w:rPr>
  </w:style>
  <w:style w:type="character" w:styleId="Referenciaintensa">
    <w:name w:val="Intense Reference"/>
    <w:basedOn w:val="Fuentedeprrafopredeter"/>
    <w:uiPriority w:val="32"/>
    <w:qFormat/>
    <w:rsid w:val="00E34F7D"/>
    <w:rPr>
      <w:b/>
      <w:bCs/>
      <w:smallCaps/>
      <w:color w:val="0F4761" w:themeColor="accent1" w:themeShade="BF"/>
      <w:spacing w:val="5"/>
    </w:rPr>
  </w:style>
  <w:style w:type="table" w:styleId="Tablaconcuadrcula">
    <w:name w:val="Table Grid"/>
    <w:basedOn w:val="Tablanormal"/>
    <w:uiPriority w:val="39"/>
    <w:rsid w:val="00E34F7D"/>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50efaa-1c93-44a5-8f78-648542d356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874827957E234C90B4AFBE6971E039" ma:contentTypeVersion="15" ma:contentTypeDescription="Crear nuevo documento." ma:contentTypeScope="" ma:versionID="84c526ddeedca37b330bc3cdc08da7fd">
  <xsd:schema xmlns:xsd="http://www.w3.org/2001/XMLSchema" xmlns:xs="http://www.w3.org/2001/XMLSchema" xmlns:p="http://schemas.microsoft.com/office/2006/metadata/properties" xmlns:ns3="a650efaa-1c93-44a5-8f78-648542d356b1" targetNamespace="http://schemas.microsoft.com/office/2006/metadata/properties" ma:root="true" ma:fieldsID="c52c861a9fce8ee3d56835d8909efc2a" ns3:_="">
    <xsd:import namespace="a650efaa-1c93-44a5-8f78-648542d356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0efaa-1c93-44a5-8f78-648542d35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27FFE-49DF-4531-BF31-24A812F13083}">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a650efaa-1c93-44a5-8f78-648542d356b1"/>
    <ds:schemaRef ds:uri="http://schemas.microsoft.com/office/2006/documentManagement/typ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5F82C916-CA76-4852-8297-1757E783882F}">
  <ds:schemaRefs>
    <ds:schemaRef ds:uri="http://schemas.microsoft.com/sharepoint/v3/contenttype/forms"/>
  </ds:schemaRefs>
</ds:datastoreItem>
</file>

<file path=customXml/itemProps3.xml><?xml version="1.0" encoding="utf-8"?>
<ds:datastoreItem xmlns:ds="http://schemas.openxmlformats.org/officeDocument/2006/customXml" ds:itemID="{BD27CB11-C30B-4964-95E0-906D955FA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0efaa-1c93-44a5-8f78-648542d35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2535</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Macho Vargas</dc:creator>
  <cp:keywords/>
  <dc:description/>
  <cp:lastModifiedBy>Azucena Macho Vargas</cp:lastModifiedBy>
  <cp:revision>2</cp:revision>
  <dcterms:created xsi:type="dcterms:W3CDTF">2024-05-09T07:02:00Z</dcterms:created>
  <dcterms:modified xsi:type="dcterms:W3CDTF">2024-05-09T07:02:00Z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0x010100FB874827957E234C90B4AFBE6971E039</vt:lpwstr>
  </property>
</Properties>
</file>