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4A8C7" w14:textId="25E52AB0" w:rsidR="00E8032D" w:rsidRPr="00E8032D" w:rsidRDefault="00E8032D" w:rsidP="00E8032D">
      <w:pPr>
        <w:ind w:left="426" w:hanging="283"/>
        <w:jc w:val="both"/>
        <w:rPr>
          <w:rFonts w:ascii="Times New Roman" w:hAnsi="Times New Roman" w:cs="Times New Roman"/>
          <w:sz w:val="24"/>
          <w:szCs w:val="24"/>
        </w:rPr>
      </w:pPr>
      <w:r w:rsidRPr="00E8032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s-ES_tradnl"/>
          <w14:ligatures w14:val="none"/>
        </w:rPr>
        <w:t>A</w:t>
      </w:r>
      <w:r w:rsidRPr="00E8032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s-ES_tradnl"/>
          <w14:ligatures w14:val="none"/>
        </w:rPr>
        <w:t>ctivités pour la compréhension orale. Niveau B 2</w:t>
      </w:r>
    </w:p>
    <w:p w14:paraId="52CBAC30" w14:textId="77777777" w:rsidR="00E8032D" w:rsidRPr="00E8032D" w:rsidRDefault="00E8032D" w:rsidP="00E8032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8032D">
        <w:rPr>
          <w:rFonts w:ascii="Times New Roman" w:hAnsi="Times New Roman" w:cs="Times New Roman"/>
          <w:b/>
          <w:bCs/>
          <w:sz w:val="28"/>
          <w:szCs w:val="28"/>
        </w:rPr>
        <w:t>Le projet de Karine Clément</w:t>
      </w:r>
    </w:p>
    <w:p w14:paraId="6A999BBB" w14:textId="77777777" w:rsidR="00E8032D" w:rsidRPr="00E8032D" w:rsidRDefault="00E8032D" w:rsidP="00E8032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8032D">
        <w:rPr>
          <w:rFonts w:ascii="Times New Roman" w:hAnsi="Times New Roman" w:cs="Times New Roman"/>
          <w:b/>
          <w:bCs/>
          <w:sz w:val="24"/>
          <w:szCs w:val="24"/>
        </w:rPr>
        <w:t>Lundi 26 mai 2025</w:t>
      </w:r>
    </w:p>
    <w:p w14:paraId="21F83D29" w14:textId="77777777" w:rsidR="00E8032D" w:rsidRPr="00E8032D" w:rsidRDefault="00E8032D" w:rsidP="00E8032D">
      <w:pPr>
        <w:jc w:val="both"/>
        <w:rPr>
          <w:rFonts w:ascii="Times New Roman" w:hAnsi="Times New Roman" w:cs="Times New Roman"/>
          <w:sz w:val="24"/>
          <w:szCs w:val="24"/>
        </w:rPr>
      </w:pPr>
      <w:hyperlink r:id="rId5" w:history="1">
        <w:r w:rsidRPr="00E8032D">
          <w:rPr>
            <w:rStyle w:val="Hipervnculo"/>
            <w:rFonts w:ascii="Times New Roman" w:hAnsi="Times New Roman" w:cs="Times New Roman"/>
            <w:color w:val="auto"/>
            <w:sz w:val="24"/>
            <w:szCs w:val="24"/>
          </w:rPr>
          <w:t>https://www.radiofrance.fr/franceinter/podcasts/la-chronique-sante-de-thierry-lhermitte/la-chronique-sante-de-thierry-lhermitte-du-lundi-26-mai-2025-5754172</w:t>
        </w:r>
      </w:hyperlink>
    </w:p>
    <w:p w14:paraId="4B4F1AC5" w14:textId="77777777" w:rsidR="00E8032D" w:rsidRPr="00E8032D" w:rsidRDefault="00E8032D" w:rsidP="00E8032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4C2DF58" w14:textId="77777777" w:rsidR="00E8032D" w:rsidRPr="00E8032D" w:rsidRDefault="00E8032D" w:rsidP="00E8032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8032D">
        <w:rPr>
          <w:rFonts w:ascii="Times New Roman" w:hAnsi="Times New Roman" w:cs="Times New Roman"/>
          <w:b/>
          <w:bCs/>
          <w:sz w:val="24"/>
          <w:szCs w:val="24"/>
        </w:rPr>
        <w:t>Durée 5 :29 Chronique santé de Thierry Lhermitte :</w:t>
      </w:r>
    </w:p>
    <w:p w14:paraId="32FEFC66" w14:textId="77777777" w:rsidR="00E8032D" w:rsidRPr="00E8032D" w:rsidRDefault="00E8032D" w:rsidP="00E8032D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eastAsia="es-ES_tradnl"/>
          <w14:ligatures w14:val="none"/>
        </w:rPr>
      </w:pPr>
      <w:r w:rsidRPr="00E8032D">
        <w:rPr>
          <w:rFonts w:ascii="Times New Roman" w:eastAsia="Times New Roman" w:hAnsi="Times New Roman" w:cs="Times New Roman"/>
          <w:b/>
          <w:bCs/>
          <w:kern w:val="0"/>
          <w:lang w:eastAsia="es-ES_tradnl"/>
          <w14:ligatures w14:val="none"/>
        </w:rPr>
        <w:t>Après avoir écouté deux fois le document sonore, répondez aux questions suivantes par des phrases complètes ou bien choisissez la bonne réponse :</w:t>
      </w:r>
    </w:p>
    <w:p w14:paraId="7B25AF31" w14:textId="77777777" w:rsidR="00E8032D" w:rsidRPr="00E8032D" w:rsidRDefault="00E8032D" w:rsidP="00E8032D">
      <w:pPr>
        <w:pStyle w:val="Prrafodelista"/>
        <w:numPr>
          <w:ilvl w:val="0"/>
          <w:numId w:val="3"/>
        </w:numPr>
        <w:tabs>
          <w:tab w:val="left" w:pos="284"/>
        </w:tabs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</w:rPr>
      </w:pPr>
      <w:r w:rsidRPr="00E8032D">
        <w:rPr>
          <w:rFonts w:ascii="Times New Roman" w:hAnsi="Times New Roman" w:cs="Times New Roman"/>
          <w:b/>
          <w:bCs/>
        </w:rPr>
        <w:t>Quelle est la définition simple de l’obésité ?</w:t>
      </w:r>
    </w:p>
    <w:p w14:paraId="6FBED858" w14:textId="77EC7895" w:rsidR="00E8032D" w:rsidRDefault="00E8032D" w:rsidP="00E8032D">
      <w:pPr>
        <w:tabs>
          <w:tab w:val="left" w:pos="284"/>
        </w:tabs>
        <w:spacing w:before="100" w:beforeAutospacing="1" w:after="100" w:afterAutospacing="1" w:line="240" w:lineRule="auto"/>
        <w:ind w:left="720"/>
        <w:rPr>
          <w:rFonts w:ascii="Times New Roman" w:hAnsi="Times New Roman" w:cs="Times New Roman"/>
        </w:rPr>
      </w:pPr>
    </w:p>
    <w:p w14:paraId="5E081A79" w14:textId="77777777" w:rsidR="00E8032D" w:rsidRPr="00E8032D" w:rsidRDefault="00E8032D" w:rsidP="00E8032D">
      <w:pPr>
        <w:tabs>
          <w:tab w:val="left" w:pos="284"/>
        </w:tabs>
        <w:spacing w:before="100" w:beforeAutospacing="1" w:after="100" w:afterAutospacing="1" w:line="240" w:lineRule="auto"/>
        <w:ind w:left="567" w:hanging="283"/>
        <w:rPr>
          <w:rFonts w:ascii="Times New Roman" w:hAnsi="Times New Roman" w:cs="Times New Roman"/>
          <w:b/>
          <w:bCs/>
        </w:rPr>
      </w:pPr>
    </w:p>
    <w:p w14:paraId="077E9764" w14:textId="77777777" w:rsidR="00E8032D" w:rsidRDefault="00E8032D" w:rsidP="00E8032D">
      <w:pPr>
        <w:pStyle w:val="Prrafodelista"/>
        <w:numPr>
          <w:ilvl w:val="0"/>
          <w:numId w:val="3"/>
        </w:numPr>
        <w:tabs>
          <w:tab w:val="left" w:pos="284"/>
        </w:tabs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</w:rPr>
      </w:pPr>
      <w:r w:rsidRPr="00E8032D">
        <w:rPr>
          <w:rFonts w:ascii="Times New Roman" w:hAnsi="Times New Roman" w:cs="Times New Roman"/>
          <w:b/>
          <w:bCs/>
        </w:rPr>
        <w:t>Quelle est la principale critique faite à la définition de l'obésité basée sur l'Indice de Masse Corporelle (IMC) ?</w:t>
      </w:r>
    </w:p>
    <w:p w14:paraId="172BA6FA" w14:textId="77777777" w:rsidR="002379C3" w:rsidRPr="00E8032D" w:rsidRDefault="002379C3" w:rsidP="002379C3">
      <w:pPr>
        <w:pStyle w:val="Prrafodelista"/>
        <w:tabs>
          <w:tab w:val="left" w:pos="284"/>
        </w:tabs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</w:rPr>
      </w:pPr>
    </w:p>
    <w:p w14:paraId="1E828EB4" w14:textId="77777777" w:rsidR="00E8032D" w:rsidRPr="00E8032D" w:rsidRDefault="00E8032D" w:rsidP="00E8032D">
      <w:pPr>
        <w:pStyle w:val="Prrafodelista"/>
        <w:numPr>
          <w:ilvl w:val="0"/>
          <w:numId w:val="1"/>
        </w:numPr>
        <w:spacing w:before="100" w:beforeAutospacing="1" w:after="100" w:afterAutospacing="1" w:line="240" w:lineRule="auto"/>
        <w:ind w:left="1134" w:hanging="283"/>
        <w:rPr>
          <w:rFonts w:ascii="Times New Roman" w:hAnsi="Times New Roman" w:cs="Times New Roman"/>
        </w:rPr>
      </w:pPr>
      <w:r w:rsidRPr="00E8032D">
        <w:rPr>
          <w:rFonts w:ascii="Times New Roman" w:hAnsi="Times New Roman" w:cs="Times New Roman"/>
        </w:rPr>
        <w:t>Elle ne reflète pas la réalité médicale car les risques varient selon la répartition de la graisse.</w:t>
      </w:r>
    </w:p>
    <w:p w14:paraId="11A94BC9" w14:textId="77777777" w:rsidR="00E8032D" w:rsidRPr="00E8032D" w:rsidRDefault="00E8032D" w:rsidP="00E8032D">
      <w:pPr>
        <w:pStyle w:val="Prrafodelista"/>
        <w:numPr>
          <w:ilvl w:val="0"/>
          <w:numId w:val="1"/>
        </w:numPr>
        <w:spacing w:before="100" w:beforeAutospacing="1" w:after="100" w:afterAutospacing="1" w:line="240" w:lineRule="auto"/>
        <w:ind w:left="1134" w:hanging="283"/>
        <w:rPr>
          <w:rFonts w:ascii="Times New Roman" w:hAnsi="Times New Roman" w:cs="Times New Roman"/>
        </w:rPr>
      </w:pPr>
      <w:r w:rsidRPr="00E8032D">
        <w:rPr>
          <w:rFonts w:ascii="Times New Roman" w:hAnsi="Times New Roman" w:cs="Times New Roman"/>
        </w:rPr>
        <w:t>Elle s'applique uniquement aux formes d'obésité sévère.</w:t>
      </w:r>
    </w:p>
    <w:p w14:paraId="26CD20EF" w14:textId="77777777" w:rsidR="00E8032D" w:rsidRPr="00E8032D" w:rsidRDefault="00E8032D" w:rsidP="00E8032D">
      <w:pPr>
        <w:pStyle w:val="Prrafodelista"/>
        <w:numPr>
          <w:ilvl w:val="0"/>
          <w:numId w:val="1"/>
        </w:numPr>
        <w:spacing w:before="100" w:beforeAutospacing="1" w:after="100" w:afterAutospacing="1" w:line="240" w:lineRule="auto"/>
        <w:ind w:left="1134" w:hanging="283"/>
        <w:rPr>
          <w:rFonts w:ascii="Times New Roman" w:hAnsi="Times New Roman" w:cs="Times New Roman"/>
        </w:rPr>
      </w:pPr>
      <w:r w:rsidRPr="00E8032D">
        <w:rPr>
          <w:rFonts w:ascii="Times New Roman" w:hAnsi="Times New Roman" w:cs="Times New Roman"/>
        </w:rPr>
        <w:t>Elle ne prend pas en compte le poids en kilos et la taille en mètres.</w:t>
      </w:r>
    </w:p>
    <w:p w14:paraId="26752C2B" w14:textId="77777777" w:rsidR="00E8032D" w:rsidRPr="00E8032D" w:rsidRDefault="00E8032D" w:rsidP="00E8032D">
      <w:pPr>
        <w:pStyle w:val="Prrafodelista"/>
        <w:numPr>
          <w:ilvl w:val="0"/>
          <w:numId w:val="1"/>
        </w:numPr>
        <w:spacing w:before="100" w:beforeAutospacing="1" w:after="100" w:afterAutospacing="1" w:line="240" w:lineRule="auto"/>
        <w:ind w:left="1134" w:hanging="283"/>
        <w:rPr>
          <w:rFonts w:ascii="Times New Roman" w:hAnsi="Times New Roman" w:cs="Times New Roman"/>
        </w:rPr>
      </w:pPr>
      <w:r w:rsidRPr="00E8032D">
        <w:rPr>
          <w:rFonts w:ascii="Times New Roman" w:hAnsi="Times New Roman" w:cs="Times New Roman"/>
        </w:rPr>
        <w:t>Elle est trop récente et n'a pas été validée par la communauté scientifique.</w:t>
      </w:r>
    </w:p>
    <w:p w14:paraId="782C4210" w14:textId="77777777" w:rsidR="00E8032D" w:rsidRPr="00E8032D" w:rsidRDefault="00E8032D" w:rsidP="00E8032D">
      <w:pPr>
        <w:pStyle w:val="Prrafodelista"/>
        <w:spacing w:before="100" w:beforeAutospacing="1" w:after="100" w:afterAutospacing="1" w:line="240" w:lineRule="auto"/>
        <w:ind w:left="1134"/>
        <w:rPr>
          <w:rFonts w:ascii="Times New Roman" w:hAnsi="Times New Roman" w:cs="Times New Roman"/>
        </w:rPr>
      </w:pPr>
    </w:p>
    <w:p w14:paraId="54EF54D9" w14:textId="77777777" w:rsidR="00E8032D" w:rsidRPr="00E8032D" w:rsidRDefault="00E8032D" w:rsidP="00E8032D">
      <w:pPr>
        <w:pStyle w:val="Prrafodelista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</w:rPr>
      </w:pPr>
      <w:r w:rsidRPr="00E8032D">
        <w:rPr>
          <w:rFonts w:ascii="Times New Roman" w:hAnsi="Times New Roman" w:cs="Times New Roman"/>
          <w:b/>
          <w:bCs/>
        </w:rPr>
        <w:t>Quelle était la proportion de personnes obèses dans le monde en 2022 ?</w:t>
      </w:r>
    </w:p>
    <w:p w14:paraId="7A55EE73" w14:textId="77777777" w:rsidR="00E8032D" w:rsidRDefault="00E8032D" w:rsidP="00E8032D">
      <w:pPr>
        <w:pStyle w:val="Prrafodelista"/>
        <w:spacing w:before="100" w:beforeAutospacing="1" w:after="100" w:afterAutospacing="1" w:line="240" w:lineRule="auto"/>
        <w:rPr>
          <w:rFonts w:ascii="Times New Roman" w:hAnsi="Times New Roman" w:cs="Times New Roman"/>
        </w:rPr>
      </w:pPr>
    </w:p>
    <w:p w14:paraId="7F0CFF4F" w14:textId="77777777" w:rsidR="00E8032D" w:rsidRDefault="00E8032D" w:rsidP="00E8032D">
      <w:pPr>
        <w:pStyle w:val="Prrafodelista"/>
        <w:spacing w:before="100" w:beforeAutospacing="1" w:after="100" w:afterAutospacing="1" w:line="240" w:lineRule="auto"/>
        <w:rPr>
          <w:rFonts w:ascii="Times New Roman" w:hAnsi="Times New Roman" w:cs="Times New Roman"/>
        </w:rPr>
      </w:pPr>
    </w:p>
    <w:p w14:paraId="3B961A14" w14:textId="77777777" w:rsidR="00E8032D" w:rsidRPr="00E8032D" w:rsidRDefault="00E8032D" w:rsidP="00E8032D">
      <w:pPr>
        <w:pStyle w:val="Prrafodelista"/>
        <w:spacing w:before="100" w:beforeAutospacing="1" w:after="100" w:afterAutospacing="1" w:line="240" w:lineRule="auto"/>
        <w:rPr>
          <w:rFonts w:ascii="Times New Roman" w:hAnsi="Times New Roman" w:cs="Times New Roman"/>
        </w:rPr>
      </w:pPr>
    </w:p>
    <w:p w14:paraId="47B0020C" w14:textId="45DAEA29" w:rsidR="00E8032D" w:rsidRPr="00E8032D" w:rsidRDefault="00E8032D" w:rsidP="00E8032D">
      <w:pPr>
        <w:pStyle w:val="Prrafodelista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 w:rsidRPr="00E8032D">
        <w:rPr>
          <w:rFonts w:ascii="Times New Roman" w:hAnsi="Times New Roman" w:cs="Times New Roman"/>
          <w:b/>
          <w:bCs/>
        </w:rPr>
        <w:t xml:space="preserve">Quel pourcentage de la population française est concerné par l’obésité </w:t>
      </w:r>
      <w:r w:rsidRPr="00E8032D">
        <w:rPr>
          <w:rFonts w:ascii="Times New Roman" w:hAnsi="Times New Roman" w:cs="Times New Roman"/>
        </w:rPr>
        <w:t>?</w:t>
      </w:r>
    </w:p>
    <w:p w14:paraId="4A853770" w14:textId="77777777" w:rsidR="00E8032D" w:rsidRDefault="00E8032D" w:rsidP="00E8032D">
      <w:pPr>
        <w:pStyle w:val="Prrafodelista"/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</w:rPr>
      </w:pPr>
    </w:p>
    <w:p w14:paraId="3EFC0309" w14:textId="77777777" w:rsidR="00E8032D" w:rsidRDefault="00E8032D" w:rsidP="00E8032D">
      <w:pPr>
        <w:pStyle w:val="Prrafodelista"/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</w:rPr>
      </w:pPr>
    </w:p>
    <w:p w14:paraId="54E45421" w14:textId="08734E08" w:rsidR="00E8032D" w:rsidRPr="00E8032D" w:rsidRDefault="00E8032D" w:rsidP="00E8032D">
      <w:pPr>
        <w:pStyle w:val="Prrafodelista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</w:rPr>
      </w:pPr>
      <w:r w:rsidRPr="00E8032D">
        <w:rPr>
          <w:rFonts w:ascii="Times New Roman" w:hAnsi="Times New Roman" w:cs="Times New Roman"/>
          <w:b/>
          <w:bCs/>
        </w:rPr>
        <w:t>Dites si ces affirmations sont vraies ou fausses</w:t>
      </w:r>
    </w:p>
    <w:p w14:paraId="567C5A2B" w14:textId="4FFB5C39" w:rsidR="00E8032D" w:rsidRPr="00E8032D" w:rsidRDefault="00E8032D" w:rsidP="00E8032D">
      <w:pPr>
        <w:spacing w:before="100" w:beforeAutospacing="1" w:after="100" w:afterAutospacing="1" w:line="240" w:lineRule="auto"/>
        <w:ind w:left="1134" w:hanging="283"/>
        <w:rPr>
          <w:rFonts w:ascii="Times New Roman" w:hAnsi="Times New Roman" w:cs="Times New Roman"/>
        </w:rPr>
      </w:pPr>
      <w:r w:rsidRPr="00E8032D">
        <w:rPr>
          <w:rFonts w:ascii="Times New Roman" w:hAnsi="Times New Roman" w:cs="Times New Roman"/>
        </w:rPr>
        <w:t xml:space="preserve">L’obésité est une maladie chronique due à l’altération du tissu adipeux </w:t>
      </w:r>
    </w:p>
    <w:p w14:paraId="7B9BF7D6" w14:textId="56B9514D" w:rsidR="00E8032D" w:rsidRPr="00E8032D" w:rsidRDefault="00E8032D" w:rsidP="00E8032D">
      <w:pPr>
        <w:spacing w:before="100" w:beforeAutospacing="1" w:after="100" w:afterAutospacing="1" w:line="240" w:lineRule="auto"/>
        <w:ind w:left="1134" w:hanging="283"/>
        <w:rPr>
          <w:rFonts w:ascii="Times New Roman" w:hAnsi="Times New Roman" w:cs="Times New Roman"/>
        </w:rPr>
      </w:pPr>
      <w:r w:rsidRPr="00E8032D">
        <w:rPr>
          <w:rFonts w:ascii="Times New Roman" w:hAnsi="Times New Roman" w:cs="Times New Roman"/>
        </w:rPr>
        <w:t xml:space="preserve">Le tissu gras est aujourd'hui considéré comme un organe à part entière. </w:t>
      </w:r>
    </w:p>
    <w:p w14:paraId="297FD33D" w14:textId="77777777" w:rsidR="00E8032D" w:rsidRDefault="00E8032D" w:rsidP="00E8032D">
      <w:pPr>
        <w:pStyle w:val="Prrafodelista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</w:rPr>
      </w:pPr>
      <w:r w:rsidRPr="00E8032D">
        <w:rPr>
          <w:rFonts w:ascii="Times New Roman" w:hAnsi="Times New Roman" w:cs="Times New Roman"/>
          <w:b/>
          <w:bCs/>
        </w:rPr>
        <w:t>D'après le document, comment le tissu adipeux communique-t-il avec les autres organes du corps ?</w:t>
      </w:r>
    </w:p>
    <w:p w14:paraId="3526F8D9" w14:textId="77777777" w:rsidR="002379C3" w:rsidRPr="00E8032D" w:rsidRDefault="002379C3" w:rsidP="002379C3">
      <w:pPr>
        <w:pStyle w:val="Prrafodelista"/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</w:rPr>
      </w:pPr>
    </w:p>
    <w:p w14:paraId="27D7A6CD" w14:textId="77777777" w:rsidR="00E8032D" w:rsidRPr="00E8032D" w:rsidRDefault="00E8032D" w:rsidP="00E8032D">
      <w:pPr>
        <w:pStyle w:val="Prrafodelista"/>
        <w:numPr>
          <w:ilvl w:val="0"/>
          <w:numId w:val="5"/>
        </w:numPr>
        <w:spacing w:before="100" w:beforeAutospacing="1" w:after="100" w:afterAutospacing="1" w:line="240" w:lineRule="auto"/>
        <w:ind w:left="1134" w:hanging="283"/>
        <w:rPr>
          <w:rFonts w:ascii="Times New Roman" w:hAnsi="Times New Roman" w:cs="Times New Roman"/>
        </w:rPr>
      </w:pPr>
      <w:r w:rsidRPr="00E8032D">
        <w:rPr>
          <w:rFonts w:ascii="Times New Roman" w:hAnsi="Times New Roman" w:cs="Times New Roman"/>
        </w:rPr>
        <w:t>Grâce à des cellules immunitaires qui voyagent dans tout le corps.</w:t>
      </w:r>
    </w:p>
    <w:p w14:paraId="1726BF92" w14:textId="77777777" w:rsidR="00E8032D" w:rsidRPr="00E8032D" w:rsidRDefault="00E8032D" w:rsidP="00E8032D">
      <w:pPr>
        <w:pStyle w:val="Prrafodelista"/>
        <w:numPr>
          <w:ilvl w:val="0"/>
          <w:numId w:val="5"/>
        </w:numPr>
        <w:spacing w:before="100" w:beforeAutospacing="1" w:after="100" w:afterAutospacing="1" w:line="240" w:lineRule="auto"/>
        <w:ind w:left="1134" w:hanging="283"/>
        <w:rPr>
          <w:rFonts w:ascii="Times New Roman" w:hAnsi="Times New Roman" w:cs="Times New Roman"/>
        </w:rPr>
      </w:pPr>
      <w:r w:rsidRPr="00E8032D">
        <w:rPr>
          <w:rFonts w:ascii="Times New Roman" w:hAnsi="Times New Roman" w:cs="Times New Roman"/>
        </w:rPr>
        <w:t>Via des hormones qu'il produit et qui voyagent vers le cerveau, le foie ou le cœur.</w:t>
      </w:r>
    </w:p>
    <w:p w14:paraId="44900740" w14:textId="77777777" w:rsidR="00E8032D" w:rsidRPr="00E8032D" w:rsidRDefault="00E8032D" w:rsidP="00E8032D">
      <w:pPr>
        <w:pStyle w:val="Prrafodelista"/>
        <w:numPr>
          <w:ilvl w:val="0"/>
          <w:numId w:val="5"/>
        </w:numPr>
        <w:spacing w:before="100" w:beforeAutospacing="1" w:after="100" w:afterAutospacing="1" w:line="240" w:lineRule="auto"/>
        <w:ind w:left="1134" w:hanging="283"/>
        <w:rPr>
          <w:rFonts w:ascii="Times New Roman" w:hAnsi="Times New Roman" w:cs="Times New Roman"/>
        </w:rPr>
      </w:pPr>
      <w:r w:rsidRPr="00E8032D">
        <w:rPr>
          <w:rFonts w:ascii="Times New Roman" w:hAnsi="Times New Roman" w:cs="Times New Roman"/>
        </w:rPr>
        <w:t>Uniquement par contact physique direct avec les organes voisins.</w:t>
      </w:r>
    </w:p>
    <w:p w14:paraId="6472F977" w14:textId="77777777" w:rsidR="00E8032D" w:rsidRPr="00E8032D" w:rsidRDefault="00E8032D" w:rsidP="00E8032D">
      <w:pPr>
        <w:pStyle w:val="Prrafodelista"/>
        <w:numPr>
          <w:ilvl w:val="0"/>
          <w:numId w:val="5"/>
        </w:numPr>
        <w:spacing w:before="100" w:beforeAutospacing="1" w:after="100" w:afterAutospacing="1" w:line="240" w:lineRule="auto"/>
        <w:ind w:left="1134" w:hanging="283"/>
        <w:rPr>
          <w:rFonts w:ascii="Times New Roman" w:hAnsi="Times New Roman" w:cs="Times New Roman"/>
        </w:rPr>
      </w:pPr>
      <w:r w:rsidRPr="00E8032D">
        <w:rPr>
          <w:rFonts w:ascii="Times New Roman" w:hAnsi="Times New Roman" w:cs="Times New Roman"/>
        </w:rPr>
        <w:t>Par des signaux électriques transmis par le système nerveux.</w:t>
      </w:r>
    </w:p>
    <w:p w14:paraId="29D9348E" w14:textId="77777777" w:rsidR="00E8032D" w:rsidRPr="00E8032D" w:rsidRDefault="00E8032D" w:rsidP="00E8032D">
      <w:pPr>
        <w:pStyle w:val="Prrafodelista"/>
        <w:spacing w:before="100" w:beforeAutospacing="1" w:after="100" w:afterAutospacing="1" w:line="240" w:lineRule="auto"/>
        <w:ind w:left="1134"/>
        <w:rPr>
          <w:rFonts w:ascii="Times New Roman" w:hAnsi="Times New Roman" w:cs="Times New Roman"/>
        </w:rPr>
      </w:pPr>
    </w:p>
    <w:p w14:paraId="0CC1FBC3" w14:textId="77777777" w:rsidR="00E8032D" w:rsidRPr="00E8032D" w:rsidRDefault="00E8032D" w:rsidP="00E8032D">
      <w:pPr>
        <w:pStyle w:val="Prrafodelista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</w:rPr>
      </w:pPr>
      <w:r w:rsidRPr="00E8032D">
        <w:rPr>
          <w:rFonts w:ascii="Times New Roman" w:hAnsi="Times New Roman" w:cs="Times New Roman"/>
          <w:b/>
          <w:bCs/>
        </w:rPr>
        <w:t xml:space="preserve"> Citez 4 exemples de maladies qui sont des complications de l'obésité.</w:t>
      </w:r>
    </w:p>
    <w:p w14:paraId="3403EC90" w14:textId="011C4133" w:rsidR="00E8032D" w:rsidRDefault="00E8032D" w:rsidP="002379C3">
      <w:pPr>
        <w:spacing w:after="0" w:line="240" w:lineRule="auto"/>
        <w:ind w:left="720"/>
        <w:rPr>
          <w:rFonts w:ascii="Times New Roman" w:hAnsi="Times New Roman" w:cs="Times New Roman"/>
        </w:rPr>
      </w:pPr>
    </w:p>
    <w:p w14:paraId="3F5D80A0" w14:textId="77777777" w:rsidR="002379C3" w:rsidRPr="00E8032D" w:rsidRDefault="002379C3" w:rsidP="00E8032D">
      <w:pPr>
        <w:spacing w:after="0" w:line="240" w:lineRule="auto"/>
        <w:ind w:left="851" w:hanging="283"/>
        <w:rPr>
          <w:rFonts w:ascii="Times New Roman" w:hAnsi="Times New Roman" w:cs="Times New Roman"/>
        </w:rPr>
      </w:pPr>
    </w:p>
    <w:p w14:paraId="24E60B44" w14:textId="77777777" w:rsidR="00E8032D" w:rsidRDefault="00E8032D" w:rsidP="00E8032D">
      <w:pPr>
        <w:spacing w:after="0" w:line="240" w:lineRule="auto"/>
        <w:ind w:left="567" w:hanging="283"/>
        <w:rPr>
          <w:rFonts w:ascii="Times New Roman" w:hAnsi="Times New Roman" w:cs="Times New Roman"/>
        </w:rPr>
      </w:pPr>
    </w:p>
    <w:p w14:paraId="0A854FFD" w14:textId="11592B7D" w:rsidR="00E8032D" w:rsidRPr="00E8032D" w:rsidRDefault="00E8032D" w:rsidP="00E8032D">
      <w:pPr>
        <w:spacing w:after="0" w:line="240" w:lineRule="auto"/>
        <w:ind w:left="567" w:hanging="283"/>
        <w:rPr>
          <w:rFonts w:ascii="Times New Roman" w:hAnsi="Times New Roman" w:cs="Times New Roman"/>
        </w:rPr>
      </w:pPr>
      <w:r w:rsidRPr="00E8032D">
        <w:rPr>
          <w:rFonts w:ascii="Times New Roman" w:hAnsi="Times New Roman" w:cs="Times New Roman"/>
        </w:rPr>
        <w:tab/>
      </w:r>
      <w:r w:rsidRPr="00E8032D">
        <w:rPr>
          <w:rFonts w:ascii="Times New Roman" w:hAnsi="Times New Roman" w:cs="Times New Roman"/>
        </w:rPr>
        <w:tab/>
      </w:r>
      <w:r w:rsidRPr="00E8032D">
        <w:rPr>
          <w:rFonts w:ascii="Times New Roman" w:hAnsi="Times New Roman" w:cs="Times New Roman"/>
        </w:rPr>
        <w:tab/>
      </w:r>
    </w:p>
    <w:p w14:paraId="375A4BF7" w14:textId="77777777" w:rsidR="00E8032D" w:rsidRDefault="00E8032D" w:rsidP="00E8032D">
      <w:pPr>
        <w:pStyle w:val="Prrafodelista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</w:rPr>
      </w:pPr>
      <w:r w:rsidRPr="00E8032D">
        <w:rPr>
          <w:rFonts w:ascii="Times New Roman" w:hAnsi="Times New Roman" w:cs="Times New Roman"/>
          <w:b/>
          <w:bCs/>
        </w:rPr>
        <w:t>Quelle est la fonction de la leptine, l'hormone découverte par l'équipe de Karine Clément ?</w:t>
      </w:r>
    </w:p>
    <w:p w14:paraId="2F73A722" w14:textId="77777777" w:rsidR="002379C3" w:rsidRPr="00E8032D" w:rsidRDefault="002379C3" w:rsidP="002379C3">
      <w:pPr>
        <w:pStyle w:val="Prrafodelista"/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</w:rPr>
      </w:pPr>
    </w:p>
    <w:p w14:paraId="1E211F45" w14:textId="77777777" w:rsidR="00E8032D" w:rsidRPr="00E8032D" w:rsidRDefault="00E8032D" w:rsidP="00E8032D">
      <w:pPr>
        <w:pStyle w:val="Prrafodelista"/>
        <w:numPr>
          <w:ilvl w:val="0"/>
          <w:numId w:val="4"/>
        </w:numPr>
        <w:spacing w:before="100" w:beforeAutospacing="1" w:after="100" w:afterAutospacing="1" w:line="240" w:lineRule="auto"/>
        <w:ind w:left="1134"/>
        <w:rPr>
          <w:rFonts w:ascii="Times New Roman" w:hAnsi="Times New Roman" w:cs="Times New Roman"/>
        </w:rPr>
      </w:pPr>
      <w:r w:rsidRPr="00E8032D">
        <w:rPr>
          <w:rFonts w:ascii="Times New Roman" w:hAnsi="Times New Roman" w:cs="Times New Roman"/>
        </w:rPr>
        <w:t>Elle limite la consommation alimentaire et augmente la dépense énergétique.</w:t>
      </w:r>
    </w:p>
    <w:p w14:paraId="77B95A0D" w14:textId="77777777" w:rsidR="00E8032D" w:rsidRPr="00E8032D" w:rsidRDefault="00E8032D" w:rsidP="00E8032D">
      <w:pPr>
        <w:pStyle w:val="Prrafodelista"/>
        <w:numPr>
          <w:ilvl w:val="0"/>
          <w:numId w:val="4"/>
        </w:numPr>
        <w:spacing w:before="100" w:beforeAutospacing="1" w:after="100" w:afterAutospacing="1" w:line="240" w:lineRule="auto"/>
        <w:ind w:left="1134"/>
        <w:rPr>
          <w:rFonts w:ascii="Times New Roman" w:hAnsi="Times New Roman" w:cs="Times New Roman"/>
        </w:rPr>
      </w:pPr>
      <w:r w:rsidRPr="00E8032D">
        <w:rPr>
          <w:rFonts w:ascii="Times New Roman" w:hAnsi="Times New Roman" w:cs="Times New Roman"/>
        </w:rPr>
        <w:t>Elle provoque une inflammation du tissu adipeux pour le protéger.</w:t>
      </w:r>
    </w:p>
    <w:p w14:paraId="1CC0A993" w14:textId="77777777" w:rsidR="00E8032D" w:rsidRPr="00E8032D" w:rsidRDefault="00E8032D" w:rsidP="00E8032D">
      <w:pPr>
        <w:pStyle w:val="Prrafodelista"/>
        <w:numPr>
          <w:ilvl w:val="0"/>
          <w:numId w:val="4"/>
        </w:numPr>
        <w:spacing w:before="100" w:beforeAutospacing="1" w:after="100" w:afterAutospacing="1" w:line="240" w:lineRule="auto"/>
        <w:ind w:left="1134"/>
        <w:rPr>
          <w:rFonts w:ascii="Times New Roman" w:hAnsi="Times New Roman" w:cs="Times New Roman"/>
        </w:rPr>
      </w:pPr>
      <w:r w:rsidRPr="00E8032D">
        <w:rPr>
          <w:rFonts w:ascii="Times New Roman" w:hAnsi="Times New Roman" w:cs="Times New Roman"/>
        </w:rPr>
        <w:t>Elle stimule le stockage du gras dans les lipocytes.</w:t>
      </w:r>
    </w:p>
    <w:p w14:paraId="263621D4" w14:textId="77777777" w:rsidR="00E8032D" w:rsidRPr="00E8032D" w:rsidRDefault="00E8032D" w:rsidP="00E8032D">
      <w:pPr>
        <w:pStyle w:val="Prrafodelista"/>
        <w:numPr>
          <w:ilvl w:val="0"/>
          <w:numId w:val="4"/>
        </w:numPr>
        <w:spacing w:before="100" w:beforeAutospacing="1" w:after="100" w:afterAutospacing="1" w:line="240" w:lineRule="auto"/>
        <w:ind w:left="1134"/>
        <w:rPr>
          <w:rFonts w:ascii="Times New Roman" w:hAnsi="Times New Roman" w:cs="Times New Roman"/>
        </w:rPr>
      </w:pPr>
      <w:r w:rsidRPr="00E8032D">
        <w:rPr>
          <w:rFonts w:ascii="Times New Roman" w:hAnsi="Times New Roman" w:cs="Times New Roman"/>
        </w:rPr>
        <w:t>Elle favorise la diversité du microbiote intestinal.</w:t>
      </w:r>
    </w:p>
    <w:p w14:paraId="05BC890D" w14:textId="77777777" w:rsidR="00E8032D" w:rsidRPr="00E8032D" w:rsidRDefault="00E8032D" w:rsidP="00E8032D">
      <w:pPr>
        <w:pStyle w:val="Prrafodelista"/>
        <w:spacing w:before="100" w:beforeAutospacing="1" w:after="100" w:afterAutospacing="1" w:line="240" w:lineRule="auto"/>
        <w:ind w:left="1134"/>
        <w:rPr>
          <w:rFonts w:ascii="Times New Roman" w:hAnsi="Times New Roman" w:cs="Times New Roman"/>
        </w:rPr>
      </w:pPr>
    </w:p>
    <w:p w14:paraId="2CE272B1" w14:textId="77777777" w:rsidR="00E8032D" w:rsidRDefault="00E8032D" w:rsidP="00E8032D">
      <w:pPr>
        <w:pStyle w:val="Prrafodelista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</w:rPr>
      </w:pPr>
      <w:r w:rsidRPr="00E8032D">
        <w:rPr>
          <w:rFonts w:ascii="Times New Roman" w:hAnsi="Times New Roman" w:cs="Times New Roman"/>
          <w:b/>
          <w:bCs/>
        </w:rPr>
        <w:t>Que se passe-t-il chez les patients ayant une mutation du récepteur de la leptine ?</w:t>
      </w:r>
    </w:p>
    <w:p w14:paraId="5799E2AA" w14:textId="77777777" w:rsidR="002379C3" w:rsidRPr="00E8032D" w:rsidRDefault="002379C3" w:rsidP="002379C3">
      <w:pPr>
        <w:pStyle w:val="Prrafodelista"/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</w:rPr>
      </w:pPr>
    </w:p>
    <w:p w14:paraId="0656C845" w14:textId="77777777" w:rsidR="00E8032D" w:rsidRPr="00E8032D" w:rsidRDefault="00E8032D" w:rsidP="00E8032D">
      <w:pPr>
        <w:pStyle w:val="Prrafodelista"/>
        <w:numPr>
          <w:ilvl w:val="0"/>
          <w:numId w:val="6"/>
        </w:numPr>
        <w:spacing w:before="100" w:beforeAutospacing="1" w:after="100" w:afterAutospacing="1" w:line="240" w:lineRule="auto"/>
        <w:ind w:left="1134"/>
        <w:rPr>
          <w:rFonts w:ascii="Times New Roman" w:hAnsi="Times New Roman" w:cs="Times New Roman"/>
        </w:rPr>
      </w:pPr>
      <w:r w:rsidRPr="00E8032D">
        <w:rPr>
          <w:rFonts w:ascii="Times New Roman" w:hAnsi="Times New Roman" w:cs="Times New Roman"/>
        </w:rPr>
        <w:t>Leur corps ne produit plus du tout de leptine.</w:t>
      </w:r>
    </w:p>
    <w:p w14:paraId="4A4DBBFC" w14:textId="77777777" w:rsidR="00E8032D" w:rsidRPr="00E8032D" w:rsidRDefault="00E8032D" w:rsidP="00E8032D">
      <w:pPr>
        <w:pStyle w:val="Prrafodelista"/>
        <w:numPr>
          <w:ilvl w:val="0"/>
          <w:numId w:val="6"/>
        </w:numPr>
        <w:spacing w:before="100" w:beforeAutospacing="1" w:after="100" w:afterAutospacing="1" w:line="240" w:lineRule="auto"/>
        <w:ind w:left="1134"/>
        <w:rPr>
          <w:rFonts w:ascii="Times New Roman" w:hAnsi="Times New Roman" w:cs="Times New Roman"/>
        </w:rPr>
      </w:pPr>
      <w:r w:rsidRPr="00E8032D">
        <w:rPr>
          <w:rFonts w:ascii="Times New Roman" w:hAnsi="Times New Roman" w:cs="Times New Roman"/>
        </w:rPr>
        <w:t>Ils perdent du poids de manière incontrôlable.</w:t>
      </w:r>
    </w:p>
    <w:p w14:paraId="23317FE0" w14:textId="77777777" w:rsidR="00E8032D" w:rsidRPr="00E8032D" w:rsidRDefault="00E8032D" w:rsidP="00E8032D">
      <w:pPr>
        <w:pStyle w:val="Prrafodelista"/>
        <w:numPr>
          <w:ilvl w:val="0"/>
          <w:numId w:val="6"/>
        </w:numPr>
        <w:spacing w:before="100" w:beforeAutospacing="1" w:after="100" w:afterAutospacing="1" w:line="240" w:lineRule="auto"/>
        <w:ind w:left="1134"/>
        <w:rPr>
          <w:rFonts w:ascii="Times New Roman" w:hAnsi="Times New Roman" w:cs="Times New Roman"/>
        </w:rPr>
      </w:pPr>
      <w:r w:rsidRPr="00E8032D">
        <w:rPr>
          <w:rFonts w:ascii="Times New Roman" w:hAnsi="Times New Roman" w:cs="Times New Roman"/>
        </w:rPr>
        <w:t>Le tissu gras ne peut plus communiquer avec le cerveau, provoquant une faim permanente.</w:t>
      </w:r>
    </w:p>
    <w:p w14:paraId="3D03793C" w14:textId="77777777" w:rsidR="00E8032D" w:rsidRPr="00E8032D" w:rsidRDefault="00E8032D" w:rsidP="00E8032D">
      <w:pPr>
        <w:pStyle w:val="Prrafodelista"/>
        <w:numPr>
          <w:ilvl w:val="0"/>
          <w:numId w:val="6"/>
        </w:numPr>
        <w:spacing w:before="100" w:beforeAutospacing="1" w:after="100" w:afterAutospacing="1" w:line="240" w:lineRule="auto"/>
        <w:ind w:left="1134"/>
        <w:rPr>
          <w:rFonts w:ascii="Times New Roman" w:hAnsi="Times New Roman" w:cs="Times New Roman"/>
        </w:rPr>
      </w:pPr>
      <w:r w:rsidRPr="00E8032D">
        <w:rPr>
          <w:rFonts w:ascii="Times New Roman" w:hAnsi="Times New Roman" w:cs="Times New Roman"/>
        </w:rPr>
        <w:t>Ils développent une fibrose accélérée dans tous les organes.</w:t>
      </w:r>
    </w:p>
    <w:p w14:paraId="494EC9DD" w14:textId="77777777" w:rsidR="00E8032D" w:rsidRPr="00E8032D" w:rsidRDefault="00E8032D" w:rsidP="00E8032D">
      <w:pPr>
        <w:pStyle w:val="Prrafodelista"/>
        <w:spacing w:before="100" w:beforeAutospacing="1" w:after="100" w:afterAutospacing="1" w:line="240" w:lineRule="auto"/>
        <w:ind w:left="1134"/>
        <w:rPr>
          <w:rFonts w:ascii="Times New Roman" w:hAnsi="Times New Roman" w:cs="Times New Roman"/>
        </w:rPr>
      </w:pPr>
    </w:p>
    <w:p w14:paraId="6EA2FFAB" w14:textId="77777777" w:rsidR="00E8032D" w:rsidRDefault="00E8032D" w:rsidP="00E8032D">
      <w:pPr>
        <w:pStyle w:val="Prrafodelista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</w:rPr>
      </w:pPr>
      <w:r w:rsidRPr="00E8032D">
        <w:rPr>
          <w:rFonts w:ascii="Times New Roman" w:hAnsi="Times New Roman" w:cs="Times New Roman"/>
          <w:b/>
          <w:bCs/>
        </w:rPr>
        <w:t>En plus de l'augmentation de la taille des lipocytes, quel phénomène pathologique se développe dans le tissu gras malade ?</w:t>
      </w:r>
    </w:p>
    <w:p w14:paraId="2DCA3438" w14:textId="77777777" w:rsidR="002379C3" w:rsidRPr="00E8032D" w:rsidRDefault="002379C3" w:rsidP="002379C3">
      <w:pPr>
        <w:pStyle w:val="Prrafodelista"/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</w:rPr>
      </w:pPr>
    </w:p>
    <w:p w14:paraId="7E3741E5" w14:textId="77777777" w:rsidR="00E8032D" w:rsidRPr="00E8032D" w:rsidRDefault="00E8032D" w:rsidP="00E8032D">
      <w:pPr>
        <w:pStyle w:val="Prrafodelista"/>
        <w:numPr>
          <w:ilvl w:val="0"/>
          <w:numId w:val="7"/>
        </w:numPr>
        <w:spacing w:before="100" w:beforeAutospacing="1" w:after="100" w:afterAutospacing="1" w:line="240" w:lineRule="auto"/>
        <w:ind w:left="1134"/>
        <w:rPr>
          <w:rFonts w:ascii="Times New Roman" w:hAnsi="Times New Roman" w:cs="Times New Roman"/>
        </w:rPr>
      </w:pPr>
      <w:r w:rsidRPr="00E8032D">
        <w:rPr>
          <w:rFonts w:ascii="Times New Roman" w:hAnsi="Times New Roman" w:cs="Times New Roman"/>
        </w:rPr>
        <w:t>Une communication améliorée avec le foie.</w:t>
      </w:r>
    </w:p>
    <w:p w14:paraId="28E7FB48" w14:textId="77777777" w:rsidR="00E8032D" w:rsidRPr="00E8032D" w:rsidRDefault="00E8032D" w:rsidP="00E8032D">
      <w:pPr>
        <w:pStyle w:val="Prrafodelista"/>
        <w:numPr>
          <w:ilvl w:val="0"/>
          <w:numId w:val="7"/>
        </w:numPr>
        <w:spacing w:before="100" w:beforeAutospacing="1" w:after="100" w:afterAutospacing="1" w:line="240" w:lineRule="auto"/>
        <w:ind w:left="1134"/>
        <w:rPr>
          <w:rFonts w:ascii="Times New Roman" w:hAnsi="Times New Roman" w:cs="Times New Roman"/>
        </w:rPr>
      </w:pPr>
      <w:r w:rsidRPr="00E8032D">
        <w:rPr>
          <w:rFonts w:ascii="Times New Roman" w:hAnsi="Times New Roman" w:cs="Times New Roman"/>
        </w:rPr>
        <w:t>Une diminution du nombre de vaisseaux sanguins.</w:t>
      </w:r>
    </w:p>
    <w:p w14:paraId="669FD431" w14:textId="77777777" w:rsidR="00E8032D" w:rsidRPr="00E8032D" w:rsidRDefault="00E8032D" w:rsidP="00E8032D">
      <w:pPr>
        <w:pStyle w:val="Prrafodelista"/>
        <w:numPr>
          <w:ilvl w:val="0"/>
          <w:numId w:val="7"/>
        </w:numPr>
        <w:spacing w:before="100" w:beforeAutospacing="1" w:after="100" w:afterAutospacing="1" w:line="240" w:lineRule="auto"/>
        <w:ind w:left="1134"/>
        <w:rPr>
          <w:rFonts w:ascii="Times New Roman" w:hAnsi="Times New Roman" w:cs="Times New Roman"/>
        </w:rPr>
      </w:pPr>
      <w:r w:rsidRPr="00E8032D">
        <w:rPr>
          <w:rFonts w:ascii="Times New Roman" w:hAnsi="Times New Roman" w:cs="Times New Roman"/>
        </w:rPr>
        <w:t>Le développement d'une fibrose, un tissu rigide.</w:t>
      </w:r>
    </w:p>
    <w:p w14:paraId="1C9C503E" w14:textId="77777777" w:rsidR="00E8032D" w:rsidRPr="00E8032D" w:rsidRDefault="00E8032D" w:rsidP="00E8032D">
      <w:pPr>
        <w:pStyle w:val="Prrafodelista"/>
        <w:numPr>
          <w:ilvl w:val="0"/>
          <w:numId w:val="7"/>
        </w:numPr>
        <w:spacing w:before="100" w:beforeAutospacing="1" w:after="100" w:afterAutospacing="1" w:line="240" w:lineRule="auto"/>
        <w:ind w:left="1134"/>
        <w:rPr>
          <w:rFonts w:ascii="Times New Roman" w:hAnsi="Times New Roman" w:cs="Times New Roman"/>
        </w:rPr>
      </w:pPr>
      <w:r w:rsidRPr="00E8032D">
        <w:rPr>
          <w:rFonts w:ascii="Times New Roman" w:hAnsi="Times New Roman" w:cs="Times New Roman"/>
        </w:rPr>
        <w:t>Une production excessive de leptine.</w:t>
      </w:r>
    </w:p>
    <w:p w14:paraId="33BF1857" w14:textId="77777777" w:rsidR="00E8032D" w:rsidRPr="00E8032D" w:rsidRDefault="00E8032D" w:rsidP="00E8032D">
      <w:pPr>
        <w:pStyle w:val="Prrafodelista"/>
        <w:spacing w:before="100" w:beforeAutospacing="1" w:after="100" w:afterAutospacing="1" w:line="240" w:lineRule="auto"/>
        <w:ind w:left="1134"/>
        <w:rPr>
          <w:rFonts w:ascii="Times New Roman" w:hAnsi="Times New Roman" w:cs="Times New Roman"/>
        </w:rPr>
      </w:pPr>
    </w:p>
    <w:p w14:paraId="451595D3" w14:textId="77777777" w:rsidR="00E8032D" w:rsidRDefault="00E8032D" w:rsidP="00E8032D">
      <w:pPr>
        <w:pStyle w:val="Prrafodelista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</w:rPr>
      </w:pPr>
      <w:r w:rsidRPr="00E8032D">
        <w:rPr>
          <w:rFonts w:ascii="Times New Roman" w:hAnsi="Times New Roman" w:cs="Times New Roman"/>
          <w:b/>
          <w:bCs/>
        </w:rPr>
        <w:t>Quelle est l'une des raisons pour lesquelles l'obésité est une maladie qui peut récidiver avec un 'effet yo-yo' ?</w:t>
      </w:r>
    </w:p>
    <w:p w14:paraId="20D2DA80" w14:textId="77777777" w:rsidR="002379C3" w:rsidRPr="00E8032D" w:rsidRDefault="002379C3" w:rsidP="002379C3">
      <w:pPr>
        <w:pStyle w:val="Prrafodelista"/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</w:rPr>
      </w:pPr>
    </w:p>
    <w:p w14:paraId="68219FC9" w14:textId="77777777" w:rsidR="00E8032D" w:rsidRPr="00E8032D" w:rsidRDefault="00E8032D" w:rsidP="00E8032D">
      <w:pPr>
        <w:pStyle w:val="Prrafodelista"/>
        <w:numPr>
          <w:ilvl w:val="0"/>
          <w:numId w:val="8"/>
        </w:numPr>
        <w:spacing w:before="100" w:beforeAutospacing="1" w:after="100" w:afterAutospacing="1" w:line="240" w:lineRule="auto"/>
        <w:ind w:left="1134"/>
        <w:rPr>
          <w:rFonts w:ascii="Times New Roman" w:hAnsi="Times New Roman" w:cs="Times New Roman"/>
        </w:rPr>
      </w:pPr>
      <w:r w:rsidRPr="00E8032D">
        <w:rPr>
          <w:rFonts w:ascii="Times New Roman" w:hAnsi="Times New Roman" w:cs="Times New Roman"/>
        </w:rPr>
        <w:t>Le tissu gras subit des modifications qui restent irréversibles même après traitement.</w:t>
      </w:r>
    </w:p>
    <w:p w14:paraId="6CFBBD94" w14:textId="77777777" w:rsidR="00E8032D" w:rsidRPr="00E8032D" w:rsidRDefault="00E8032D" w:rsidP="00E8032D">
      <w:pPr>
        <w:pStyle w:val="Prrafodelista"/>
        <w:numPr>
          <w:ilvl w:val="0"/>
          <w:numId w:val="8"/>
        </w:numPr>
        <w:spacing w:before="100" w:beforeAutospacing="1" w:after="100" w:afterAutospacing="1" w:line="240" w:lineRule="auto"/>
        <w:ind w:left="1134"/>
        <w:rPr>
          <w:rFonts w:ascii="Times New Roman" w:hAnsi="Times New Roman" w:cs="Times New Roman"/>
        </w:rPr>
      </w:pPr>
      <w:r w:rsidRPr="00E8032D">
        <w:rPr>
          <w:rFonts w:ascii="Times New Roman" w:hAnsi="Times New Roman" w:cs="Times New Roman"/>
        </w:rPr>
        <w:t>Le corps s'habitue aux médicaments qui deviennent inefficaces.</w:t>
      </w:r>
    </w:p>
    <w:p w14:paraId="10A4D59F" w14:textId="77777777" w:rsidR="00E8032D" w:rsidRPr="00E8032D" w:rsidRDefault="00E8032D" w:rsidP="00E8032D">
      <w:pPr>
        <w:pStyle w:val="Prrafodelista"/>
        <w:numPr>
          <w:ilvl w:val="0"/>
          <w:numId w:val="8"/>
        </w:numPr>
        <w:spacing w:before="100" w:beforeAutospacing="1" w:after="100" w:afterAutospacing="1" w:line="240" w:lineRule="auto"/>
        <w:ind w:left="1134"/>
        <w:rPr>
          <w:rFonts w:ascii="Times New Roman" w:hAnsi="Times New Roman" w:cs="Times New Roman"/>
        </w:rPr>
      </w:pPr>
      <w:r w:rsidRPr="00E8032D">
        <w:rPr>
          <w:rFonts w:ascii="Times New Roman" w:hAnsi="Times New Roman" w:cs="Times New Roman"/>
        </w:rPr>
        <w:t>Les mutations génétiques s'aggravent après une perte de poids.</w:t>
      </w:r>
    </w:p>
    <w:p w14:paraId="1EA3FC2C" w14:textId="77777777" w:rsidR="00E8032D" w:rsidRPr="00E8032D" w:rsidRDefault="00E8032D" w:rsidP="00E8032D">
      <w:pPr>
        <w:pStyle w:val="Prrafodelista"/>
        <w:numPr>
          <w:ilvl w:val="0"/>
          <w:numId w:val="8"/>
        </w:numPr>
        <w:spacing w:before="100" w:beforeAutospacing="1" w:after="100" w:afterAutospacing="1" w:line="240" w:lineRule="auto"/>
        <w:ind w:left="1134"/>
        <w:rPr>
          <w:rFonts w:ascii="Times New Roman" w:hAnsi="Times New Roman" w:cs="Times New Roman"/>
        </w:rPr>
      </w:pPr>
      <w:r w:rsidRPr="00E8032D">
        <w:rPr>
          <w:rFonts w:ascii="Times New Roman" w:hAnsi="Times New Roman" w:cs="Times New Roman"/>
        </w:rPr>
        <w:t>Le microbiote intestinal ne se régénère jamais après une obésité.</w:t>
      </w:r>
    </w:p>
    <w:p w14:paraId="140DDB6F" w14:textId="77777777" w:rsidR="00E8032D" w:rsidRPr="00E8032D" w:rsidRDefault="00E8032D" w:rsidP="00E8032D">
      <w:pPr>
        <w:pStyle w:val="Prrafodelista"/>
        <w:spacing w:before="100" w:beforeAutospacing="1" w:after="100" w:afterAutospacing="1" w:line="240" w:lineRule="auto"/>
        <w:ind w:left="1134"/>
        <w:rPr>
          <w:rFonts w:ascii="Times New Roman" w:hAnsi="Times New Roman" w:cs="Times New Roman"/>
        </w:rPr>
      </w:pPr>
    </w:p>
    <w:p w14:paraId="72A7F4AF" w14:textId="77777777" w:rsidR="00E8032D" w:rsidRDefault="00E8032D" w:rsidP="00E8032D">
      <w:pPr>
        <w:pStyle w:val="Prrafodelista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</w:rPr>
      </w:pPr>
      <w:r w:rsidRPr="00E8032D">
        <w:rPr>
          <w:rFonts w:ascii="Times New Roman" w:hAnsi="Times New Roman" w:cs="Times New Roman"/>
          <w:b/>
          <w:bCs/>
        </w:rPr>
        <w:t>Selon le texte, l'obésité s'explique principalement par :</w:t>
      </w:r>
    </w:p>
    <w:p w14:paraId="484488A3" w14:textId="77777777" w:rsidR="002379C3" w:rsidRPr="00E8032D" w:rsidRDefault="002379C3" w:rsidP="002379C3">
      <w:pPr>
        <w:pStyle w:val="Prrafodelista"/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</w:rPr>
      </w:pPr>
    </w:p>
    <w:p w14:paraId="3062C2BB" w14:textId="77777777" w:rsidR="00E8032D" w:rsidRPr="00E8032D" w:rsidRDefault="00E8032D" w:rsidP="00E8032D">
      <w:pPr>
        <w:pStyle w:val="Prrafodelista"/>
        <w:numPr>
          <w:ilvl w:val="0"/>
          <w:numId w:val="9"/>
        </w:numPr>
        <w:spacing w:before="100" w:beforeAutospacing="1" w:after="100" w:afterAutospacing="1" w:line="240" w:lineRule="auto"/>
        <w:ind w:left="1134"/>
        <w:rPr>
          <w:rFonts w:ascii="Times New Roman" w:hAnsi="Times New Roman" w:cs="Times New Roman"/>
        </w:rPr>
      </w:pPr>
      <w:r w:rsidRPr="00E8032D">
        <w:rPr>
          <w:rFonts w:ascii="Times New Roman" w:hAnsi="Times New Roman" w:cs="Times New Roman"/>
        </w:rPr>
        <w:t>Une interaction entre une susceptibilité génétique et des facteurs environnementaux.</w:t>
      </w:r>
    </w:p>
    <w:p w14:paraId="57D53BCD" w14:textId="77777777" w:rsidR="00E8032D" w:rsidRPr="00E8032D" w:rsidRDefault="00E8032D" w:rsidP="00E8032D">
      <w:pPr>
        <w:pStyle w:val="Prrafodelista"/>
        <w:numPr>
          <w:ilvl w:val="0"/>
          <w:numId w:val="9"/>
        </w:numPr>
        <w:spacing w:before="100" w:beforeAutospacing="1" w:after="100" w:afterAutospacing="1" w:line="240" w:lineRule="auto"/>
        <w:ind w:left="1134"/>
        <w:rPr>
          <w:rFonts w:ascii="Times New Roman" w:hAnsi="Times New Roman" w:cs="Times New Roman"/>
        </w:rPr>
      </w:pPr>
      <w:r w:rsidRPr="00E8032D">
        <w:rPr>
          <w:rFonts w:ascii="Times New Roman" w:hAnsi="Times New Roman" w:cs="Times New Roman"/>
        </w:rPr>
        <w:t>Un manque de volonté et un comportement alimentaire excessif.</w:t>
      </w:r>
    </w:p>
    <w:p w14:paraId="2A640655" w14:textId="77777777" w:rsidR="00E8032D" w:rsidRPr="00E8032D" w:rsidRDefault="00E8032D" w:rsidP="00E8032D">
      <w:pPr>
        <w:pStyle w:val="Prrafodelista"/>
        <w:numPr>
          <w:ilvl w:val="0"/>
          <w:numId w:val="9"/>
        </w:numPr>
        <w:spacing w:before="100" w:beforeAutospacing="1" w:after="100" w:afterAutospacing="1" w:line="240" w:lineRule="auto"/>
        <w:ind w:left="1134"/>
        <w:rPr>
          <w:rFonts w:ascii="Times New Roman" w:hAnsi="Times New Roman" w:cs="Times New Roman"/>
        </w:rPr>
      </w:pPr>
      <w:r w:rsidRPr="00E8032D">
        <w:rPr>
          <w:rFonts w:ascii="Times New Roman" w:hAnsi="Times New Roman" w:cs="Times New Roman"/>
        </w:rPr>
        <w:t>La présence systématique de mutations rares du récepteur de la leptine</w:t>
      </w:r>
    </w:p>
    <w:p w14:paraId="5A53C311" w14:textId="77777777" w:rsidR="00E8032D" w:rsidRPr="00E8032D" w:rsidRDefault="00E8032D" w:rsidP="00E8032D">
      <w:pPr>
        <w:pStyle w:val="Prrafodelista"/>
        <w:numPr>
          <w:ilvl w:val="0"/>
          <w:numId w:val="9"/>
        </w:numPr>
        <w:spacing w:before="100" w:beforeAutospacing="1" w:after="100" w:afterAutospacing="1" w:line="240" w:lineRule="auto"/>
        <w:ind w:left="1134"/>
        <w:rPr>
          <w:rFonts w:ascii="Times New Roman" w:hAnsi="Times New Roman" w:cs="Times New Roman"/>
        </w:rPr>
      </w:pPr>
      <w:r w:rsidRPr="00E8032D">
        <w:rPr>
          <w:rFonts w:ascii="Times New Roman" w:hAnsi="Times New Roman" w:cs="Times New Roman"/>
        </w:rPr>
        <w:t>Un dysfonctionnement exclusif du microbiote intestinal.</w:t>
      </w:r>
    </w:p>
    <w:p w14:paraId="5A6F5B5C" w14:textId="77777777" w:rsidR="00E8032D" w:rsidRPr="00E8032D" w:rsidRDefault="00E8032D" w:rsidP="00E8032D">
      <w:pPr>
        <w:pStyle w:val="Prrafodelista"/>
        <w:spacing w:before="100" w:beforeAutospacing="1" w:after="100" w:afterAutospacing="1" w:line="240" w:lineRule="auto"/>
        <w:ind w:left="1134"/>
        <w:rPr>
          <w:rFonts w:ascii="Times New Roman" w:hAnsi="Times New Roman" w:cs="Times New Roman"/>
        </w:rPr>
      </w:pPr>
    </w:p>
    <w:p w14:paraId="7D10BFBF" w14:textId="77777777" w:rsidR="00E8032D" w:rsidRPr="00E8032D" w:rsidRDefault="00E8032D" w:rsidP="00E8032D">
      <w:pPr>
        <w:pStyle w:val="Prrafodelista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</w:rPr>
      </w:pPr>
      <w:r w:rsidRPr="00E8032D">
        <w:rPr>
          <w:rFonts w:ascii="Times New Roman" w:hAnsi="Times New Roman" w:cs="Times New Roman"/>
          <w:b/>
          <w:bCs/>
        </w:rPr>
        <w:t>Outre les cellules immunitaires, quels autres facteurs l'équipe de Karine Clément étudie-t-elle ?</w:t>
      </w:r>
    </w:p>
    <w:p w14:paraId="0698EEBD" w14:textId="498C95DA" w:rsidR="00E8032D" w:rsidRDefault="00E8032D" w:rsidP="00E8032D">
      <w:pPr>
        <w:spacing w:before="100" w:beforeAutospacing="1" w:after="100" w:afterAutospacing="1" w:line="240" w:lineRule="auto"/>
        <w:ind w:left="567" w:hanging="283"/>
        <w:rPr>
          <w:rFonts w:ascii="Times New Roman" w:hAnsi="Times New Roman" w:cs="Times New Roman"/>
        </w:rPr>
      </w:pPr>
      <w:r w:rsidRPr="00E8032D">
        <w:rPr>
          <w:rFonts w:ascii="Times New Roman" w:hAnsi="Times New Roman" w:cs="Times New Roman"/>
        </w:rPr>
        <w:t>.</w:t>
      </w:r>
    </w:p>
    <w:p w14:paraId="4EA275C3" w14:textId="77777777" w:rsidR="00E8032D" w:rsidRPr="00E8032D" w:rsidRDefault="00E8032D" w:rsidP="00E8032D">
      <w:pPr>
        <w:spacing w:before="100" w:beforeAutospacing="1" w:after="100" w:afterAutospacing="1" w:line="240" w:lineRule="auto"/>
        <w:ind w:left="567" w:hanging="283"/>
        <w:rPr>
          <w:rFonts w:ascii="Times New Roman" w:hAnsi="Times New Roman" w:cs="Times New Roman"/>
        </w:rPr>
      </w:pPr>
    </w:p>
    <w:p w14:paraId="340B6EF3" w14:textId="77777777" w:rsidR="00E8032D" w:rsidRPr="00E8032D" w:rsidRDefault="00E8032D" w:rsidP="00E8032D">
      <w:pPr>
        <w:pStyle w:val="Prrafodelista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</w:rPr>
      </w:pPr>
      <w:r w:rsidRPr="00E8032D">
        <w:rPr>
          <w:rFonts w:ascii="Times New Roman" w:hAnsi="Times New Roman" w:cs="Times New Roman"/>
          <w:b/>
          <w:bCs/>
        </w:rPr>
        <w:lastRenderedPageBreak/>
        <w:t>Quel est l'un des objectifs principaux des recherches fondamentales menées par l'équipe de Karine Clément ?</w:t>
      </w:r>
    </w:p>
    <w:p w14:paraId="35AC3326" w14:textId="77777777" w:rsidR="00E8032D" w:rsidRPr="00E8032D" w:rsidRDefault="00E8032D" w:rsidP="00E8032D">
      <w:pPr>
        <w:pStyle w:val="Prrafodelista"/>
        <w:numPr>
          <w:ilvl w:val="0"/>
          <w:numId w:val="2"/>
        </w:numPr>
        <w:spacing w:before="100" w:beforeAutospacing="1" w:after="100" w:afterAutospacing="1" w:line="240" w:lineRule="auto"/>
        <w:ind w:left="1218"/>
        <w:rPr>
          <w:rFonts w:ascii="Times New Roman" w:hAnsi="Times New Roman" w:cs="Times New Roman"/>
        </w:rPr>
      </w:pPr>
      <w:r w:rsidRPr="00E8032D">
        <w:rPr>
          <w:rFonts w:ascii="Times New Roman" w:hAnsi="Times New Roman" w:cs="Times New Roman"/>
        </w:rPr>
        <w:t>Développer un régime alimentaire universel contre l'obésité.</w:t>
      </w:r>
    </w:p>
    <w:p w14:paraId="2A330E99" w14:textId="77777777" w:rsidR="00E8032D" w:rsidRPr="00E8032D" w:rsidRDefault="00E8032D" w:rsidP="00E8032D">
      <w:pPr>
        <w:pStyle w:val="Prrafodelista"/>
        <w:numPr>
          <w:ilvl w:val="0"/>
          <w:numId w:val="2"/>
        </w:numPr>
        <w:spacing w:before="100" w:beforeAutospacing="1" w:after="100" w:afterAutospacing="1" w:line="240" w:lineRule="auto"/>
        <w:ind w:left="1218"/>
        <w:rPr>
          <w:rFonts w:ascii="Times New Roman" w:hAnsi="Times New Roman" w:cs="Times New Roman"/>
        </w:rPr>
      </w:pPr>
      <w:r w:rsidRPr="00E8032D">
        <w:rPr>
          <w:rFonts w:ascii="Times New Roman" w:hAnsi="Times New Roman" w:cs="Times New Roman"/>
        </w:rPr>
        <w:t>Prouver que l'obésité est uniquement une maladie génétique.</w:t>
      </w:r>
    </w:p>
    <w:p w14:paraId="03C3DC9A" w14:textId="77777777" w:rsidR="00E8032D" w:rsidRPr="00E8032D" w:rsidRDefault="00E8032D" w:rsidP="00E8032D">
      <w:pPr>
        <w:pStyle w:val="Prrafodelista"/>
        <w:numPr>
          <w:ilvl w:val="0"/>
          <w:numId w:val="2"/>
        </w:numPr>
        <w:spacing w:before="100" w:beforeAutospacing="1" w:after="100" w:afterAutospacing="1" w:line="240" w:lineRule="auto"/>
        <w:ind w:left="1218"/>
        <w:rPr>
          <w:rFonts w:ascii="Times New Roman" w:hAnsi="Times New Roman" w:cs="Times New Roman"/>
        </w:rPr>
      </w:pPr>
      <w:r w:rsidRPr="00E8032D">
        <w:rPr>
          <w:rFonts w:ascii="Times New Roman" w:hAnsi="Times New Roman" w:cs="Times New Roman"/>
        </w:rPr>
        <w:t>Comprendre les mécanismes impliqués pour redonner au tissu adipeux sa pleine fonctionnalité tout en évitant la récidive.</w:t>
      </w:r>
    </w:p>
    <w:p w14:paraId="0BF2AB55" w14:textId="77777777" w:rsidR="00E8032D" w:rsidRPr="00E8032D" w:rsidRDefault="00E8032D" w:rsidP="00E8032D">
      <w:pPr>
        <w:pStyle w:val="Prrafodelista"/>
        <w:numPr>
          <w:ilvl w:val="0"/>
          <w:numId w:val="2"/>
        </w:numPr>
        <w:spacing w:before="100" w:beforeAutospacing="1" w:after="100" w:afterAutospacing="1" w:line="240" w:lineRule="auto"/>
        <w:ind w:left="1218"/>
        <w:rPr>
          <w:rFonts w:ascii="Times New Roman" w:hAnsi="Times New Roman" w:cs="Times New Roman"/>
        </w:rPr>
      </w:pPr>
      <w:r w:rsidRPr="00E8032D">
        <w:rPr>
          <w:rFonts w:ascii="Times New Roman" w:hAnsi="Times New Roman" w:cs="Times New Roman"/>
        </w:rPr>
        <w:t>Trouver un moyen de supprimer complètement le tissu adipeux.</w:t>
      </w:r>
    </w:p>
    <w:p w14:paraId="77A395DF" w14:textId="77777777" w:rsidR="00E8032D" w:rsidRPr="00E8032D" w:rsidRDefault="00E8032D" w:rsidP="00E8032D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</w:p>
    <w:p w14:paraId="59B97C7A" w14:textId="77777777" w:rsidR="00E8032D" w:rsidRPr="00E8032D" w:rsidRDefault="00E8032D" w:rsidP="00E8032D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</w:p>
    <w:p w14:paraId="3BE946E3" w14:textId="77777777" w:rsidR="00E8032D" w:rsidRPr="00E8032D" w:rsidRDefault="00E8032D" w:rsidP="00E8032D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</w:p>
    <w:p w14:paraId="7F5141E3" w14:textId="77777777" w:rsidR="00E8032D" w:rsidRPr="00E8032D" w:rsidRDefault="00E8032D" w:rsidP="00E8032D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</w:rPr>
      </w:pPr>
      <w:r w:rsidRPr="00E8032D">
        <w:rPr>
          <w:noProof/>
        </w:rPr>
        <w:drawing>
          <wp:inline distT="0" distB="0" distL="0" distR="0" wp14:anchorId="65F58D63" wp14:editId="183DFCE3">
            <wp:extent cx="2228476" cy="775932"/>
            <wp:effectExtent l="0" t="0" r="0" b="0"/>
            <wp:docPr id="375293197" name="Imagen 1" descr="Interfaz de usuario gráfica, Texto, Aplicación, Chat o mensaje de text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293197" name="Imagen 1" descr="Interfaz de usuario gráfica, Texto, Aplicación, Chat o mensaje de texto&#10;&#10;El contenido generado por IA puede ser incorrecto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45979" cy="81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9B1BCA" w14:textId="77777777" w:rsidR="002379C3" w:rsidRPr="008C2F41" w:rsidRDefault="002379C3" w:rsidP="002379C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Ces activités ont été réalisées en partie grâce à l’outil d’intelligence artificielle Notebook comme expérience pilote</w:t>
      </w:r>
    </w:p>
    <w:p w14:paraId="6B598FFB" w14:textId="77777777" w:rsidR="00E8032D" w:rsidRPr="00E8032D" w:rsidRDefault="00E8032D" w:rsidP="00E8032D"/>
    <w:p w14:paraId="086E4557" w14:textId="77777777" w:rsidR="009C0646" w:rsidRPr="00E8032D" w:rsidRDefault="009C0646"/>
    <w:sectPr w:rsidR="009C0646" w:rsidRPr="00E8032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F30DF"/>
    <w:multiLevelType w:val="hybridMultilevel"/>
    <w:tmpl w:val="ABC05152"/>
    <w:lvl w:ilvl="0" w:tplc="040A0019">
      <w:start w:val="1"/>
      <w:numFmt w:val="lowerLetter"/>
      <w:lvlText w:val="%1."/>
      <w:lvlJc w:val="left"/>
      <w:pPr>
        <w:ind w:left="796" w:hanging="360"/>
      </w:pPr>
    </w:lvl>
    <w:lvl w:ilvl="1" w:tplc="040C0019" w:tentative="1">
      <w:start w:val="1"/>
      <w:numFmt w:val="lowerLetter"/>
      <w:lvlText w:val="%2."/>
      <w:lvlJc w:val="left"/>
      <w:pPr>
        <w:ind w:left="1516" w:hanging="360"/>
      </w:pPr>
    </w:lvl>
    <w:lvl w:ilvl="2" w:tplc="040C001B" w:tentative="1">
      <w:start w:val="1"/>
      <w:numFmt w:val="lowerRoman"/>
      <w:lvlText w:val="%3."/>
      <w:lvlJc w:val="right"/>
      <w:pPr>
        <w:ind w:left="2236" w:hanging="180"/>
      </w:pPr>
    </w:lvl>
    <w:lvl w:ilvl="3" w:tplc="040C000F" w:tentative="1">
      <w:start w:val="1"/>
      <w:numFmt w:val="decimal"/>
      <w:lvlText w:val="%4."/>
      <w:lvlJc w:val="left"/>
      <w:pPr>
        <w:ind w:left="2956" w:hanging="360"/>
      </w:pPr>
    </w:lvl>
    <w:lvl w:ilvl="4" w:tplc="040C0019" w:tentative="1">
      <w:start w:val="1"/>
      <w:numFmt w:val="lowerLetter"/>
      <w:lvlText w:val="%5."/>
      <w:lvlJc w:val="left"/>
      <w:pPr>
        <w:ind w:left="3676" w:hanging="360"/>
      </w:pPr>
    </w:lvl>
    <w:lvl w:ilvl="5" w:tplc="040C001B" w:tentative="1">
      <w:start w:val="1"/>
      <w:numFmt w:val="lowerRoman"/>
      <w:lvlText w:val="%6."/>
      <w:lvlJc w:val="right"/>
      <w:pPr>
        <w:ind w:left="4396" w:hanging="180"/>
      </w:pPr>
    </w:lvl>
    <w:lvl w:ilvl="6" w:tplc="040C000F" w:tentative="1">
      <w:start w:val="1"/>
      <w:numFmt w:val="decimal"/>
      <w:lvlText w:val="%7."/>
      <w:lvlJc w:val="left"/>
      <w:pPr>
        <w:ind w:left="5116" w:hanging="360"/>
      </w:pPr>
    </w:lvl>
    <w:lvl w:ilvl="7" w:tplc="040C0019" w:tentative="1">
      <w:start w:val="1"/>
      <w:numFmt w:val="lowerLetter"/>
      <w:lvlText w:val="%8."/>
      <w:lvlJc w:val="left"/>
      <w:pPr>
        <w:ind w:left="5836" w:hanging="360"/>
      </w:pPr>
    </w:lvl>
    <w:lvl w:ilvl="8" w:tplc="040C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1" w15:restartNumberingAfterBreak="0">
    <w:nsid w:val="0BC06B7D"/>
    <w:multiLevelType w:val="hybridMultilevel"/>
    <w:tmpl w:val="C4F44A1A"/>
    <w:lvl w:ilvl="0" w:tplc="040A0019">
      <w:start w:val="1"/>
      <w:numFmt w:val="lowerLetter"/>
      <w:lvlText w:val="%1."/>
      <w:lvlJc w:val="left"/>
      <w:pPr>
        <w:ind w:left="1004" w:hanging="360"/>
      </w:pPr>
    </w:lvl>
    <w:lvl w:ilvl="1" w:tplc="0C0A0019" w:tentative="1">
      <w:start w:val="1"/>
      <w:numFmt w:val="lowerLetter"/>
      <w:lvlText w:val="%2."/>
      <w:lvlJc w:val="left"/>
      <w:pPr>
        <w:ind w:left="1724" w:hanging="360"/>
      </w:pPr>
    </w:lvl>
    <w:lvl w:ilvl="2" w:tplc="0C0A001B" w:tentative="1">
      <w:start w:val="1"/>
      <w:numFmt w:val="lowerRoman"/>
      <w:lvlText w:val="%3."/>
      <w:lvlJc w:val="right"/>
      <w:pPr>
        <w:ind w:left="2444" w:hanging="180"/>
      </w:pPr>
    </w:lvl>
    <w:lvl w:ilvl="3" w:tplc="0C0A000F" w:tentative="1">
      <w:start w:val="1"/>
      <w:numFmt w:val="decimal"/>
      <w:lvlText w:val="%4."/>
      <w:lvlJc w:val="left"/>
      <w:pPr>
        <w:ind w:left="3164" w:hanging="360"/>
      </w:pPr>
    </w:lvl>
    <w:lvl w:ilvl="4" w:tplc="0C0A0019" w:tentative="1">
      <w:start w:val="1"/>
      <w:numFmt w:val="lowerLetter"/>
      <w:lvlText w:val="%5."/>
      <w:lvlJc w:val="left"/>
      <w:pPr>
        <w:ind w:left="3884" w:hanging="360"/>
      </w:pPr>
    </w:lvl>
    <w:lvl w:ilvl="5" w:tplc="0C0A001B" w:tentative="1">
      <w:start w:val="1"/>
      <w:numFmt w:val="lowerRoman"/>
      <w:lvlText w:val="%6."/>
      <w:lvlJc w:val="right"/>
      <w:pPr>
        <w:ind w:left="4604" w:hanging="180"/>
      </w:pPr>
    </w:lvl>
    <w:lvl w:ilvl="6" w:tplc="0C0A000F" w:tentative="1">
      <w:start w:val="1"/>
      <w:numFmt w:val="decimal"/>
      <w:lvlText w:val="%7."/>
      <w:lvlJc w:val="left"/>
      <w:pPr>
        <w:ind w:left="5324" w:hanging="360"/>
      </w:pPr>
    </w:lvl>
    <w:lvl w:ilvl="7" w:tplc="0C0A0019" w:tentative="1">
      <w:start w:val="1"/>
      <w:numFmt w:val="lowerLetter"/>
      <w:lvlText w:val="%8."/>
      <w:lvlJc w:val="left"/>
      <w:pPr>
        <w:ind w:left="6044" w:hanging="360"/>
      </w:pPr>
    </w:lvl>
    <w:lvl w:ilvl="8" w:tplc="0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EB73762"/>
    <w:multiLevelType w:val="hybridMultilevel"/>
    <w:tmpl w:val="522AA42C"/>
    <w:lvl w:ilvl="0" w:tplc="040A0019">
      <w:start w:val="1"/>
      <w:numFmt w:val="lowerLetter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15A6EDA"/>
    <w:multiLevelType w:val="hybridMultilevel"/>
    <w:tmpl w:val="F6BE9E70"/>
    <w:lvl w:ilvl="0" w:tplc="040A0019">
      <w:start w:val="1"/>
      <w:numFmt w:val="lowerLetter"/>
      <w:lvlText w:val="%1."/>
      <w:lvlJc w:val="left"/>
      <w:pPr>
        <w:ind w:left="1070" w:hanging="360"/>
      </w:pPr>
    </w:lvl>
    <w:lvl w:ilvl="1" w:tplc="0C0A0019" w:tentative="1">
      <w:start w:val="1"/>
      <w:numFmt w:val="lowerLetter"/>
      <w:lvlText w:val="%2."/>
      <w:lvlJc w:val="left"/>
      <w:pPr>
        <w:ind w:left="1790" w:hanging="360"/>
      </w:pPr>
    </w:lvl>
    <w:lvl w:ilvl="2" w:tplc="0C0A001B" w:tentative="1">
      <w:start w:val="1"/>
      <w:numFmt w:val="lowerRoman"/>
      <w:lvlText w:val="%3."/>
      <w:lvlJc w:val="right"/>
      <w:pPr>
        <w:ind w:left="2510" w:hanging="180"/>
      </w:pPr>
    </w:lvl>
    <w:lvl w:ilvl="3" w:tplc="0C0A000F" w:tentative="1">
      <w:start w:val="1"/>
      <w:numFmt w:val="decimal"/>
      <w:lvlText w:val="%4."/>
      <w:lvlJc w:val="left"/>
      <w:pPr>
        <w:ind w:left="3230" w:hanging="360"/>
      </w:pPr>
    </w:lvl>
    <w:lvl w:ilvl="4" w:tplc="0C0A0019" w:tentative="1">
      <w:start w:val="1"/>
      <w:numFmt w:val="lowerLetter"/>
      <w:lvlText w:val="%5."/>
      <w:lvlJc w:val="left"/>
      <w:pPr>
        <w:ind w:left="3950" w:hanging="360"/>
      </w:pPr>
    </w:lvl>
    <w:lvl w:ilvl="5" w:tplc="0C0A001B" w:tentative="1">
      <w:start w:val="1"/>
      <w:numFmt w:val="lowerRoman"/>
      <w:lvlText w:val="%6."/>
      <w:lvlJc w:val="right"/>
      <w:pPr>
        <w:ind w:left="4670" w:hanging="180"/>
      </w:pPr>
    </w:lvl>
    <w:lvl w:ilvl="6" w:tplc="0C0A000F" w:tentative="1">
      <w:start w:val="1"/>
      <w:numFmt w:val="decimal"/>
      <w:lvlText w:val="%7."/>
      <w:lvlJc w:val="left"/>
      <w:pPr>
        <w:ind w:left="5390" w:hanging="360"/>
      </w:pPr>
    </w:lvl>
    <w:lvl w:ilvl="7" w:tplc="0C0A0019" w:tentative="1">
      <w:start w:val="1"/>
      <w:numFmt w:val="lowerLetter"/>
      <w:lvlText w:val="%8."/>
      <w:lvlJc w:val="left"/>
      <w:pPr>
        <w:ind w:left="6110" w:hanging="360"/>
      </w:pPr>
    </w:lvl>
    <w:lvl w:ilvl="8" w:tplc="0C0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12835B0D"/>
    <w:multiLevelType w:val="hybridMultilevel"/>
    <w:tmpl w:val="2F5E90C6"/>
    <w:lvl w:ilvl="0" w:tplc="040A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D1553B"/>
    <w:multiLevelType w:val="hybridMultilevel"/>
    <w:tmpl w:val="7EBC859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AF43EF"/>
    <w:multiLevelType w:val="hybridMultilevel"/>
    <w:tmpl w:val="2410F4F8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CF706D"/>
    <w:multiLevelType w:val="hybridMultilevel"/>
    <w:tmpl w:val="817AB292"/>
    <w:lvl w:ilvl="0" w:tplc="040A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2516CC"/>
    <w:multiLevelType w:val="hybridMultilevel"/>
    <w:tmpl w:val="762836AA"/>
    <w:lvl w:ilvl="0" w:tplc="040A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6254268">
    <w:abstractNumId w:val="0"/>
  </w:num>
  <w:num w:numId="2" w16cid:durableId="1697189780">
    <w:abstractNumId w:val="7"/>
  </w:num>
  <w:num w:numId="3" w16cid:durableId="2083327040">
    <w:abstractNumId w:val="5"/>
  </w:num>
  <w:num w:numId="4" w16cid:durableId="1504053431">
    <w:abstractNumId w:val="6"/>
  </w:num>
  <w:num w:numId="5" w16cid:durableId="988097585">
    <w:abstractNumId w:val="1"/>
  </w:num>
  <w:num w:numId="6" w16cid:durableId="1091665219">
    <w:abstractNumId w:val="8"/>
  </w:num>
  <w:num w:numId="7" w16cid:durableId="1319265470">
    <w:abstractNumId w:val="4"/>
  </w:num>
  <w:num w:numId="8" w16cid:durableId="1718890893">
    <w:abstractNumId w:val="2"/>
  </w:num>
  <w:num w:numId="9" w16cid:durableId="1042033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32D"/>
    <w:rsid w:val="002379C3"/>
    <w:rsid w:val="009C0646"/>
    <w:rsid w:val="00B03BED"/>
    <w:rsid w:val="00DD15AA"/>
    <w:rsid w:val="00E8032D"/>
    <w:rsid w:val="00F61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D552F"/>
  <w15:chartTrackingRefBased/>
  <w15:docId w15:val="{5D49E2FC-F168-428F-A4B6-21A4DC241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032D"/>
    <w:rPr>
      <w:lang w:val="fr-FR"/>
    </w:rPr>
  </w:style>
  <w:style w:type="paragraph" w:styleId="Ttulo1">
    <w:name w:val="heading 1"/>
    <w:basedOn w:val="Normal"/>
    <w:next w:val="Normal"/>
    <w:link w:val="Ttulo1Car"/>
    <w:uiPriority w:val="9"/>
    <w:qFormat/>
    <w:rsid w:val="00E803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803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803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803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803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803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803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803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803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803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803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803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8032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8032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8032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8032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8032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8032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803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803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803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803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803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8032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8032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8032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803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8032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8032D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E8032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radiofrance.fr/franceinter/podcasts/la-chronique-sante-de-thierry-lhermitte/la-chronique-sante-de-thierry-lhermitte-du-lundi-26-mai-2025-575417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650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Azucena Macho Vargas</dc:creator>
  <cp:keywords/>
  <dc:description/>
  <cp:lastModifiedBy>Azucena Macho Vargas</cp:lastModifiedBy>
  <cp:revision>1</cp:revision>
  <dcterms:created xsi:type="dcterms:W3CDTF">2026-02-17T08:12:00Z</dcterms:created>
  <dcterms:modified xsi:type="dcterms:W3CDTF">2026-02-17T11:25:00Z</dcterms:modified>
</cp:coreProperties>
</file>